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C0F82B5" w14:textId="15D32F00" w:rsidR="00D60593" w:rsidRPr="00E117BD" w:rsidRDefault="001D1B07" w:rsidP="001C2A9D">
      <w:pPr>
        <w:pStyle w:val="divname"/>
        <w:pBdr>
          <w:top w:val="none" w:sz="0" w:space="0" w:color="auto"/>
          <w:bottom w:val="none" w:sz="0" w:space="0" w:color="auto"/>
        </w:pBdr>
        <w:suppressAutoHyphens/>
        <w:jc w:val="left"/>
        <w:rPr>
          <w:rFonts w:ascii="Franklin Gothic Book" w:eastAsia="DengXian" w:hAnsi="Franklin Gothic Book"/>
          <w:caps w:val="0"/>
          <w:color w:val="294433"/>
          <w:sz w:val="70"/>
          <w:szCs w:val="70"/>
        </w:rPr>
      </w:pPr>
      <w:bookmarkStart w:id="0" w:name="_Hlk64466891"/>
      <w:bookmarkStart w:id="1" w:name="_Hlk20929245"/>
      <w:r w:rsidRPr="001D1B07">
        <w:rPr>
          <w:rStyle w:val="span"/>
          <w:rFonts w:ascii="Franklin Gothic Book" w:eastAsia="DengXian" w:hAnsi="Franklin Gothic Book"/>
          <w:bCs/>
          <w:caps w:val="0"/>
          <w:color w:val="294433"/>
          <w:sz w:val="70"/>
          <w:szCs w:val="70"/>
        </w:rPr>
        <w:t xml:space="preserve">Mohannad </w:t>
      </w:r>
      <w:proofErr w:type="spellStart"/>
      <w:r w:rsidRPr="001D1B07">
        <w:rPr>
          <w:rStyle w:val="span"/>
          <w:rFonts w:ascii="Franklin Gothic Book" w:eastAsia="DengXian" w:hAnsi="Franklin Gothic Book"/>
          <w:bCs/>
          <w:caps w:val="0"/>
          <w:color w:val="294433"/>
          <w:sz w:val="70"/>
          <w:szCs w:val="70"/>
        </w:rPr>
        <w:t>Ghabban</w:t>
      </w:r>
      <w:proofErr w:type="spellEnd"/>
    </w:p>
    <w:p w14:paraId="21B4B529" w14:textId="74A04E09" w:rsidR="00D60593" w:rsidRDefault="003A2639" w:rsidP="001C2A9D">
      <w:pPr>
        <w:pStyle w:val="divaddress"/>
        <w:suppressAutoHyphens/>
        <w:spacing w:before="20"/>
        <w:jc w:val="left"/>
        <w:rPr>
          <w:rStyle w:val="span"/>
          <w:rFonts w:ascii="Franklin Gothic Book" w:eastAsia="DengXian" w:hAnsi="Franklin Gothic Book"/>
          <w:sz w:val="22"/>
          <w:szCs w:val="22"/>
        </w:rPr>
      </w:pPr>
      <w:hyperlink r:id="rId7" w:history="1">
        <w:r w:rsidRPr="008809EE">
          <w:rPr>
            <w:rStyle w:val="Hyperlink"/>
            <w:rFonts w:ascii="Franklin Gothic Book" w:eastAsia="DengXian" w:hAnsi="Franklin Gothic Book"/>
            <w:sz w:val="22"/>
            <w:szCs w:val="22"/>
          </w:rPr>
          <w:t>m.ghabban@hotmail.com</w:t>
        </w:r>
      </w:hyperlink>
      <w:r>
        <w:rPr>
          <w:rStyle w:val="span"/>
          <w:rFonts w:ascii="Franklin Gothic Book" w:eastAsia="DengXian" w:hAnsi="Franklin Gothic Book"/>
          <w:sz w:val="22"/>
          <w:szCs w:val="22"/>
        </w:rPr>
        <w:t xml:space="preserve"> </w:t>
      </w:r>
      <w:r w:rsidR="001C2A9D" w:rsidRPr="001C2A9D">
        <w:rPr>
          <w:rStyle w:val="span"/>
          <w:rFonts w:ascii="Franklin Gothic Book" w:eastAsia="DengXian" w:hAnsi="Franklin Gothic Book"/>
          <w:sz w:val="22"/>
          <w:szCs w:val="22"/>
        </w:rPr>
        <w:t xml:space="preserve">| </w:t>
      </w:r>
      <w:hyperlink r:id="rId8" w:history="1">
        <w:r>
          <w:rPr>
            <w:rStyle w:val="Hyperlink"/>
            <w:rFonts w:ascii="Franklin Gothic Book" w:eastAsia="DengXian" w:hAnsi="Franklin Gothic Book"/>
            <w:sz w:val="22"/>
            <w:szCs w:val="22"/>
          </w:rPr>
          <w:t>Mohannad Portfolio</w:t>
        </w:r>
      </w:hyperlink>
      <w:r>
        <w:rPr>
          <w:rFonts w:ascii="Franklin Gothic Book" w:eastAsia="DengXian" w:hAnsi="Franklin Gothic Book"/>
          <w:sz w:val="22"/>
          <w:szCs w:val="22"/>
        </w:rPr>
        <w:t xml:space="preserve"> | </w:t>
      </w:r>
      <w:r w:rsidR="00DE7686" w:rsidRPr="00DE7686">
        <w:rPr>
          <w:rStyle w:val="span"/>
          <w:rFonts w:ascii="Franklin Gothic Book" w:eastAsia="DengXian" w:hAnsi="Franklin Gothic Book"/>
          <w:sz w:val="22"/>
          <w:szCs w:val="22"/>
        </w:rPr>
        <w:t>507727773</w:t>
      </w:r>
      <w:r w:rsidR="001C2A9D" w:rsidRPr="001C2A9D">
        <w:rPr>
          <w:rStyle w:val="span"/>
          <w:rFonts w:ascii="Franklin Gothic Book" w:eastAsia="DengXian" w:hAnsi="Franklin Gothic Book"/>
          <w:sz w:val="22"/>
          <w:szCs w:val="22"/>
        </w:rPr>
        <w:t xml:space="preserve">| </w:t>
      </w:r>
      <w:r w:rsidR="001D1B07" w:rsidRPr="001D1B07">
        <w:rPr>
          <w:rStyle w:val="span"/>
          <w:rFonts w:ascii="Franklin Gothic Book" w:eastAsia="DengXian" w:hAnsi="Franklin Gothic Book"/>
          <w:sz w:val="22"/>
          <w:szCs w:val="22"/>
        </w:rPr>
        <w:t>Riyadh</w:t>
      </w:r>
      <w:r w:rsidR="001C2A9D" w:rsidRPr="001C2A9D">
        <w:rPr>
          <w:rStyle w:val="span"/>
          <w:rFonts w:ascii="Franklin Gothic Book" w:eastAsia="DengXian" w:hAnsi="Franklin Gothic Book"/>
          <w:sz w:val="22"/>
          <w:szCs w:val="22"/>
        </w:rPr>
        <w:t xml:space="preserve">, </w:t>
      </w:r>
      <w:r w:rsidR="001D1B07">
        <w:rPr>
          <w:rStyle w:val="span"/>
          <w:rFonts w:ascii="Franklin Gothic Book" w:eastAsia="DengXian" w:hAnsi="Franklin Gothic Book"/>
          <w:sz w:val="22"/>
          <w:szCs w:val="22"/>
        </w:rPr>
        <w:t>KSA</w:t>
      </w:r>
    </w:p>
    <w:p w14:paraId="4EBC3510" w14:textId="060ACC62" w:rsidR="00B038C8" w:rsidRPr="001C2A9D" w:rsidRDefault="00B038C8" w:rsidP="001C2A9D">
      <w:pPr>
        <w:pStyle w:val="divaddress"/>
        <w:suppressAutoHyphens/>
        <w:spacing w:before="20"/>
        <w:jc w:val="left"/>
        <w:rPr>
          <w:rFonts w:ascii="Franklin Gothic Book" w:eastAsia="DengXian" w:hAnsi="Franklin Gothic Book"/>
          <w:sz w:val="22"/>
          <w:szCs w:val="22"/>
        </w:rPr>
      </w:pPr>
      <w:r w:rsidRPr="00B038C8">
        <w:rPr>
          <w:rFonts w:ascii="Franklin Gothic Book" w:eastAsia="DengXian" w:hAnsi="Franklin Gothic Book"/>
          <w:sz w:val="22"/>
          <w:szCs w:val="22"/>
        </w:rPr>
        <w:t>Date of Birth: September 5, 1992, | Nationality: Saudi</w:t>
      </w:r>
    </w:p>
    <w:p w14:paraId="2C969C25" w14:textId="775F8081" w:rsidR="00D60593" w:rsidRPr="001C2A9D" w:rsidRDefault="00D70737" w:rsidP="001A0319">
      <w:pPr>
        <w:pStyle w:val="divdocumentdivsectiontitle"/>
        <w:pBdr>
          <w:top w:val="none" w:sz="0" w:space="0" w:color="auto"/>
          <w:bottom w:val="single" w:sz="24" w:space="4" w:color="294433"/>
        </w:pBdr>
        <w:suppressAutoHyphens/>
        <w:spacing w:before="240" w:after="120"/>
        <w:rPr>
          <w:rStyle w:val="spanjobtitle"/>
          <w:rFonts w:ascii="Franklin Gothic Book" w:eastAsia="DengXian" w:hAnsi="Franklin Gothic Book"/>
          <w:color w:val="294433"/>
          <w:spacing w:val="20"/>
          <w:sz w:val="32"/>
          <w:szCs w:val="32"/>
          <w:u w:color="385623" w:themeColor="accent6" w:themeShade="80"/>
        </w:rPr>
      </w:pPr>
      <w:r>
        <w:rPr>
          <w:rStyle w:val="spanjobtitle"/>
          <w:rFonts w:ascii="Franklin Gothic Book" w:eastAsia="DengXian" w:hAnsi="Franklin Gothic Book"/>
          <w:color w:val="294433"/>
          <w:spacing w:val="20"/>
          <w:sz w:val="32"/>
          <w:szCs w:val="32"/>
          <w:u w:color="385623" w:themeColor="accent6" w:themeShade="80"/>
        </w:rPr>
        <w:t>Qualifications Profile</w:t>
      </w:r>
    </w:p>
    <w:bookmarkEnd w:id="0"/>
    <w:p w14:paraId="58B2CCA3" w14:textId="6C76736E" w:rsidR="004E41C0" w:rsidRDefault="00084320" w:rsidP="001A0319">
      <w:pPr>
        <w:pStyle w:val="p"/>
        <w:suppressAutoHyphens/>
        <w:spacing w:after="240" w:line="280" w:lineRule="atLeast"/>
        <w:jc w:val="both"/>
        <w:rPr>
          <w:rFonts w:ascii="Franklin Gothic Book" w:eastAsia="DengXian" w:hAnsi="Franklin Gothic Book"/>
          <w:sz w:val="22"/>
          <w:szCs w:val="22"/>
        </w:rPr>
      </w:pPr>
      <w:r w:rsidRPr="00084320">
        <w:rPr>
          <w:rFonts w:ascii="Franklin Gothic Book" w:eastAsia="DengXian" w:hAnsi="Franklin Gothic Book"/>
          <w:spacing w:val="-2"/>
          <w:sz w:val="22"/>
          <w:szCs w:val="22"/>
        </w:rPr>
        <w:t xml:space="preserve">Strategic PMO specialist blending analytical discipline, engineering mindset, and creative design to elevate project delivery and executive communication. Skilled in transforming complex project inputs into clear dashboards, leadership-ready reports, and high-value presentations that strengthen decision-making. Proven success in integrating governance, performance metrics, and visual storytelling to improve visibility, alignment, and execution across programs. Adept at leveraging Power BI, Adobe Creative Suite, and AI-driven workflows to streamline analysis, enhance reporting accuracy, and accelerate content development. </w:t>
      </w:r>
      <w:r w:rsidR="0048371D" w:rsidRPr="0048371D">
        <w:rPr>
          <w:rFonts w:ascii="Franklin Gothic Book" w:eastAsia="DengXian" w:hAnsi="Franklin Gothic Book"/>
          <w:spacing w:val="-2"/>
          <w:sz w:val="22"/>
          <w:szCs w:val="22"/>
        </w:rPr>
        <w:t>Committed to advancing PMO Strategy and Transformation by using data-driven insights and visually aligned communication tools to clarify priorities, guide leaders, and support strategic change initiatives.</w:t>
      </w:r>
    </w:p>
    <w:p w14:paraId="5BAB8487" w14:textId="227B6D17" w:rsidR="004E41C0" w:rsidRPr="005328FD" w:rsidRDefault="004E41C0" w:rsidP="006238D9">
      <w:pPr>
        <w:pStyle w:val="p"/>
        <w:suppressAutoHyphens/>
        <w:spacing w:before="60" w:after="120" w:line="280" w:lineRule="atLeast"/>
        <w:jc w:val="both"/>
        <w:rPr>
          <w:rFonts w:ascii="Franklin Gothic Book" w:eastAsia="DengXian" w:hAnsi="Franklin Gothic Book"/>
          <w:b/>
          <w:bCs/>
          <w:i/>
          <w:iCs/>
          <w:sz w:val="22"/>
          <w:szCs w:val="22"/>
        </w:rPr>
      </w:pPr>
      <w:r w:rsidRPr="005328FD">
        <w:rPr>
          <w:rFonts w:ascii="Franklin Gothic Book" w:eastAsia="DengXian" w:hAnsi="Franklin Gothic Book"/>
          <w:b/>
          <w:bCs/>
          <w:i/>
          <w:iCs/>
          <w:sz w:val="22"/>
          <w:szCs w:val="22"/>
        </w:rPr>
        <w:t>Industry Concepts:</w:t>
      </w:r>
      <w:r w:rsidR="00A20A7C" w:rsidRPr="005328FD">
        <w:rPr>
          <w:rFonts w:ascii="Franklin Gothic Book" w:eastAsia="DengXian" w:hAnsi="Franklin Gothic Book"/>
          <w:b/>
          <w:bCs/>
          <w:i/>
          <w:iCs/>
          <w:sz w:val="22"/>
          <w:szCs w:val="22"/>
        </w:rPr>
        <w:t xml:space="preserve"> </w:t>
      </w:r>
      <w:r w:rsidR="00BF280E" w:rsidRPr="005328FD">
        <w:rPr>
          <w:rFonts w:ascii="Franklin Gothic Book" w:eastAsia="DengXian" w:hAnsi="Franklin Gothic Book"/>
          <w:i/>
          <w:iCs/>
          <w:sz w:val="22"/>
          <w:szCs w:val="22"/>
        </w:rPr>
        <w:t>Project Lifecycle Management</w:t>
      </w:r>
      <w:r w:rsidR="00A20A7C" w:rsidRPr="005328FD">
        <w:rPr>
          <w:rFonts w:ascii="Franklin Gothic Book" w:eastAsia="DengXian" w:hAnsi="Franklin Gothic Book"/>
          <w:i/>
          <w:iCs/>
          <w:sz w:val="22"/>
          <w:szCs w:val="22"/>
        </w:rPr>
        <w:t xml:space="preserve"> | Visual Design &amp; Communication</w:t>
      </w:r>
      <w:r w:rsidR="00DF76B9" w:rsidRPr="005328FD">
        <w:rPr>
          <w:rFonts w:ascii="Franklin Gothic Book" w:eastAsia="DengXian" w:hAnsi="Franklin Gothic Book"/>
          <w:i/>
          <w:iCs/>
          <w:sz w:val="22"/>
          <w:szCs w:val="22"/>
        </w:rPr>
        <w:t xml:space="preserve"> | Social Media Content Creation</w:t>
      </w:r>
      <w:r w:rsidR="00BB0142" w:rsidRPr="005328FD">
        <w:rPr>
          <w:rFonts w:ascii="Franklin Gothic Book" w:eastAsia="DengXian" w:hAnsi="Franklin Gothic Book"/>
          <w:i/>
          <w:iCs/>
          <w:sz w:val="22"/>
          <w:szCs w:val="22"/>
        </w:rPr>
        <w:t xml:space="preserve"> | Presentation Design | </w:t>
      </w:r>
      <w:r w:rsidR="00BF280E" w:rsidRPr="005328FD">
        <w:rPr>
          <w:rFonts w:ascii="Franklin Gothic Book" w:eastAsia="DengXian" w:hAnsi="Franklin Gothic Book"/>
          <w:i/>
          <w:iCs/>
          <w:sz w:val="22"/>
          <w:szCs w:val="22"/>
        </w:rPr>
        <w:t>Portfolio Reporting | Strategic Planning &amp; Execution</w:t>
      </w:r>
      <w:r w:rsidR="00130423" w:rsidRPr="005328FD">
        <w:rPr>
          <w:rFonts w:ascii="Franklin Gothic Book" w:eastAsia="DengXian" w:hAnsi="Franklin Gothic Book"/>
          <w:i/>
          <w:iCs/>
          <w:sz w:val="22"/>
          <w:szCs w:val="22"/>
        </w:rPr>
        <w:t xml:space="preserve"> | Change Management | Process Optimization | Multimedia Production</w:t>
      </w:r>
      <w:r w:rsidR="00893557" w:rsidRPr="005328FD">
        <w:rPr>
          <w:rFonts w:ascii="Franklin Gothic Book" w:eastAsia="DengXian" w:hAnsi="Franklin Gothic Book"/>
          <w:i/>
          <w:iCs/>
          <w:sz w:val="22"/>
          <w:szCs w:val="22"/>
        </w:rPr>
        <w:t xml:space="preserve"> | Quality Assurance</w:t>
      </w:r>
    </w:p>
    <w:p w14:paraId="3BF7B351" w14:textId="0D63E3B3" w:rsidR="001C2A9D" w:rsidRPr="001C2A9D" w:rsidRDefault="001C2A9D" w:rsidP="001C2A9D">
      <w:pPr>
        <w:pStyle w:val="divdocumentdivsectiontitle"/>
        <w:pBdr>
          <w:top w:val="none" w:sz="0" w:space="0" w:color="auto"/>
          <w:bottom w:val="single" w:sz="24" w:space="4" w:color="294433"/>
        </w:pBdr>
        <w:suppressAutoHyphens/>
        <w:spacing w:before="240" w:after="120"/>
        <w:rPr>
          <w:rStyle w:val="spanjobtitle"/>
          <w:rFonts w:ascii="Franklin Gothic Book" w:eastAsia="DengXian" w:hAnsi="Franklin Gothic Book"/>
          <w:color w:val="294433"/>
          <w:spacing w:val="20"/>
          <w:sz w:val="32"/>
          <w:szCs w:val="32"/>
          <w:u w:color="385623" w:themeColor="accent6" w:themeShade="80"/>
        </w:rPr>
      </w:pPr>
      <w:bookmarkStart w:id="2" w:name="_Hlk214439855"/>
      <w:r w:rsidRPr="001C2A9D">
        <w:rPr>
          <w:rStyle w:val="spanjobtitle"/>
          <w:rFonts w:ascii="Franklin Gothic Book" w:eastAsia="DengXian" w:hAnsi="Franklin Gothic Book"/>
          <w:color w:val="294433"/>
          <w:spacing w:val="20"/>
          <w:sz w:val="32"/>
          <w:szCs w:val="32"/>
          <w:u w:color="385623" w:themeColor="accent6" w:themeShade="80"/>
        </w:rPr>
        <w:t>TECHNICAL PROFICIENCIES</w:t>
      </w:r>
    </w:p>
    <w:p w14:paraId="369EF6DA" w14:textId="0D4FF05C" w:rsidR="004428D2" w:rsidRPr="001C2A9D" w:rsidRDefault="004428D2" w:rsidP="00303BCE">
      <w:pPr>
        <w:pStyle w:val="TechInfo"/>
        <w:jc w:val="both"/>
        <w:rPr>
          <w:rFonts w:ascii="Franklin Gothic Book" w:hAnsi="Franklin Gothic Book"/>
          <w:sz w:val="22"/>
          <w:szCs w:val="22"/>
        </w:rPr>
      </w:pPr>
      <w:r w:rsidRPr="005504E0">
        <w:rPr>
          <w:rFonts w:ascii="Franklin Gothic Book" w:hAnsi="Franklin Gothic Book"/>
          <w:sz w:val="22"/>
          <w:szCs w:val="22"/>
        </w:rPr>
        <w:t xml:space="preserve">Adobe Photoshop | Adobe illustrator | Adobe InDesign I Adobe Premier | </w:t>
      </w:r>
      <w:r w:rsidR="007D1651" w:rsidRPr="007D1651">
        <w:rPr>
          <w:rFonts w:ascii="Franklin Gothic Book" w:hAnsi="Franklin Gothic Book"/>
          <w:sz w:val="22"/>
          <w:szCs w:val="22"/>
        </w:rPr>
        <w:t>Executive Reporting &amp; Data Storytelling Tools</w:t>
      </w:r>
      <w:r w:rsidRPr="005504E0">
        <w:rPr>
          <w:rFonts w:ascii="Franklin Gothic Book" w:hAnsi="Franklin Gothic Book"/>
          <w:sz w:val="22"/>
          <w:szCs w:val="22"/>
        </w:rPr>
        <w:t xml:space="preserve"> I Adobe Audition I Power Bi | MS Office Suite</w:t>
      </w:r>
    </w:p>
    <w:p w14:paraId="5A16034D" w14:textId="2E217F81" w:rsidR="0000003D" w:rsidRPr="001C2A9D" w:rsidRDefault="0000003D" w:rsidP="001C2A9D">
      <w:pPr>
        <w:pStyle w:val="divdocumentdivsectiontitle"/>
        <w:pBdr>
          <w:top w:val="none" w:sz="0" w:space="0" w:color="auto"/>
          <w:bottom w:val="single" w:sz="24" w:space="4" w:color="294433"/>
        </w:pBdr>
        <w:suppressAutoHyphens/>
        <w:spacing w:before="360" w:after="240"/>
        <w:rPr>
          <w:rStyle w:val="spanjobtitle"/>
          <w:rFonts w:ascii="Franklin Gothic Book" w:eastAsia="DengXian" w:hAnsi="Franklin Gothic Book"/>
          <w:color w:val="294433"/>
          <w:spacing w:val="20"/>
          <w:sz w:val="32"/>
          <w:szCs w:val="32"/>
          <w:u w:color="385623" w:themeColor="accent6" w:themeShade="80"/>
        </w:rPr>
        <w:sectPr w:rsidR="0000003D" w:rsidRPr="001C2A9D" w:rsidSect="00E44DBA">
          <w:type w:val="continuous"/>
          <w:pgSz w:w="12240" w:h="15840"/>
          <w:pgMar w:top="480" w:right="800" w:bottom="480" w:left="800" w:header="720" w:footer="720" w:gutter="0"/>
          <w:cols w:space="720"/>
          <w:titlePg/>
          <w:docGrid w:linePitch="326"/>
        </w:sectPr>
      </w:pPr>
      <w:r w:rsidRPr="001C2A9D">
        <w:rPr>
          <w:rStyle w:val="spanjobtitle"/>
          <w:rFonts w:ascii="Franklin Gothic Book" w:eastAsia="DengXian" w:hAnsi="Franklin Gothic Book"/>
          <w:color w:val="294433"/>
          <w:spacing w:val="20"/>
          <w:sz w:val="32"/>
          <w:szCs w:val="32"/>
          <w:u w:color="385623" w:themeColor="accent6" w:themeShade="80"/>
        </w:rPr>
        <w:t>PROFESSIONAL EXPERIENCE</w:t>
      </w:r>
    </w:p>
    <w:p w14:paraId="0EBEC4E7" w14:textId="1798DC6F" w:rsidR="001C2A9D" w:rsidRPr="001C2A9D" w:rsidRDefault="004E41C0" w:rsidP="001C2A9D">
      <w:pPr>
        <w:pStyle w:val="CompanyBlock"/>
        <w:spacing w:before="0"/>
        <w:rPr>
          <w:color w:val="294433"/>
          <w:sz w:val="24"/>
          <w:szCs w:val="24"/>
        </w:rPr>
      </w:pPr>
      <w:r w:rsidRPr="004E41C0">
        <w:rPr>
          <w:color w:val="294433"/>
          <w:sz w:val="24"/>
          <w:szCs w:val="24"/>
        </w:rPr>
        <w:t>Saudi Data and Artificial Intelligence Authority (SDAIA)</w:t>
      </w:r>
      <w:r w:rsidR="001C2A9D" w:rsidRPr="001C2A9D">
        <w:rPr>
          <w:color w:val="294433"/>
          <w:sz w:val="24"/>
          <w:szCs w:val="24"/>
        </w:rPr>
        <w:tab/>
      </w:r>
      <w:r w:rsidR="00971DAF" w:rsidRPr="00971DAF">
        <w:rPr>
          <w:color w:val="294433"/>
          <w:sz w:val="24"/>
          <w:szCs w:val="24"/>
        </w:rPr>
        <w:t xml:space="preserve">6/2019 </w:t>
      </w:r>
      <w:r w:rsidR="001C2A9D" w:rsidRPr="001C2A9D">
        <w:rPr>
          <w:color w:val="294433"/>
          <w:sz w:val="24"/>
          <w:szCs w:val="24"/>
        </w:rPr>
        <w:t>– PRESENT</w:t>
      </w:r>
    </w:p>
    <w:p w14:paraId="4CC6DC4C" w14:textId="77777777" w:rsidR="007C2D52" w:rsidRDefault="00FB74EE" w:rsidP="001C2A9D">
      <w:pPr>
        <w:pStyle w:val="JobTitleBlock"/>
        <w:spacing w:after="0"/>
        <w:ind w:left="0"/>
        <w:rPr>
          <w:b w:val="0"/>
          <w:bCs w:val="0"/>
          <w:color w:val="294433"/>
          <w:sz w:val="24"/>
          <w:szCs w:val="24"/>
        </w:rPr>
      </w:pPr>
      <w:r>
        <w:rPr>
          <w:b w:val="0"/>
          <w:bCs w:val="0"/>
          <w:color w:val="294433"/>
          <w:sz w:val="24"/>
          <w:szCs w:val="24"/>
        </w:rPr>
        <w:t>S</w:t>
      </w:r>
      <w:r w:rsidR="00CB3B18" w:rsidRPr="00CB3B18">
        <w:rPr>
          <w:b w:val="0"/>
          <w:bCs w:val="0"/>
          <w:color w:val="294433"/>
          <w:sz w:val="24"/>
          <w:szCs w:val="24"/>
        </w:rPr>
        <w:t>enior EPMO Specialist | Nov 2024 – Present</w:t>
      </w:r>
    </w:p>
    <w:p w14:paraId="479497C0" w14:textId="2E68755D" w:rsidR="001C2A9D" w:rsidRPr="001C2A9D" w:rsidRDefault="007C2D52" w:rsidP="001C2A9D">
      <w:pPr>
        <w:pStyle w:val="JobTitleBlock"/>
        <w:spacing w:after="0"/>
        <w:ind w:left="0"/>
        <w:rPr>
          <w:b w:val="0"/>
          <w:bCs w:val="0"/>
          <w:color w:val="294433"/>
          <w:sz w:val="24"/>
          <w:szCs w:val="24"/>
        </w:rPr>
      </w:pPr>
      <w:r w:rsidRPr="007C2D52">
        <w:rPr>
          <w:b w:val="0"/>
          <w:bCs w:val="0"/>
          <w:color w:val="294433"/>
          <w:sz w:val="24"/>
          <w:szCs w:val="24"/>
        </w:rPr>
        <w:t>EPMO Specialist | Jun 2019 – Nov 2024</w:t>
      </w:r>
      <w:r w:rsidR="001C2A9D" w:rsidRPr="001C2A9D">
        <w:rPr>
          <w:b w:val="0"/>
          <w:bCs w:val="0"/>
          <w:color w:val="294433"/>
          <w:sz w:val="24"/>
          <w:szCs w:val="24"/>
        </w:rPr>
        <w:t xml:space="preserve"> </w:t>
      </w:r>
    </w:p>
    <w:p w14:paraId="2A8E85AE" w14:textId="672B041F" w:rsidR="001C2A9D" w:rsidRPr="001C2A9D" w:rsidRDefault="00E77D16" w:rsidP="0057428A">
      <w:pPr>
        <w:pStyle w:val="JobDescription"/>
        <w:spacing w:before="180" w:after="120"/>
        <w:ind w:left="0"/>
        <w:jc w:val="both"/>
        <w:rPr>
          <w:sz w:val="22"/>
          <w:szCs w:val="22"/>
        </w:rPr>
      </w:pPr>
      <w:r w:rsidRPr="00E77D16">
        <w:rPr>
          <w:sz w:val="22"/>
          <w:szCs w:val="22"/>
        </w:rPr>
        <w:t>Drive on-time delivery by tracking milestones, KPIs, risks, and budgets while reinforcing governance through structured reviews and timely issue resolution. Elevate leadership communication by transforming project intelligence into visually aligned dashboards, executive reports, and strategic presentations that clarify priorities and accelerate decision-making. Strengthen stakeholder alignment by leading cross-functional review sessions and presenting unified progress updates that highlight impact, risks, and resource needs. Build team capability by coaching project managers on lifecycle disciplines, visual reporting standards, and communication frameworks that support consistent delivery practices.</w:t>
      </w:r>
    </w:p>
    <w:p w14:paraId="38AB3163" w14:textId="6828A3F0" w:rsidR="001C2A9D" w:rsidRPr="001C2A9D" w:rsidRDefault="0086682F" w:rsidP="006F3296">
      <w:pPr>
        <w:pStyle w:val="JDAccomplishment"/>
        <w:numPr>
          <w:ilvl w:val="0"/>
          <w:numId w:val="14"/>
        </w:numPr>
        <w:spacing w:before="120" w:after="0"/>
        <w:jc w:val="both"/>
        <w:rPr>
          <w:sz w:val="22"/>
          <w:szCs w:val="22"/>
        </w:rPr>
      </w:pPr>
      <w:r w:rsidRPr="00170270">
        <w:rPr>
          <w:sz w:val="22"/>
          <w:szCs w:val="22"/>
        </w:rPr>
        <w:t>Elevated decision clarity for leadership by distilling program data into concise status reports and presenting key insights during executive discussions.</w:t>
      </w:r>
    </w:p>
    <w:p w14:paraId="014EF690" w14:textId="04857BDE" w:rsidR="001C2A9D" w:rsidRDefault="00F15C73" w:rsidP="00AE7D89">
      <w:pPr>
        <w:pStyle w:val="JDAccomplishment"/>
        <w:numPr>
          <w:ilvl w:val="0"/>
          <w:numId w:val="14"/>
        </w:numPr>
        <w:spacing w:before="240" w:after="0"/>
        <w:jc w:val="both"/>
        <w:rPr>
          <w:sz w:val="22"/>
          <w:szCs w:val="22"/>
        </w:rPr>
      </w:pPr>
      <w:r w:rsidRPr="00170270">
        <w:rPr>
          <w:sz w:val="22"/>
          <w:szCs w:val="22"/>
        </w:rPr>
        <w:t>Improved project artifacts by evaluating submissions and delivering targeted feedback to PMO leadership and delivery teams</w:t>
      </w:r>
      <w:r w:rsidR="001C2A9D" w:rsidRPr="001C2A9D">
        <w:rPr>
          <w:sz w:val="22"/>
          <w:szCs w:val="22"/>
        </w:rPr>
        <w:t>.</w:t>
      </w:r>
    </w:p>
    <w:p w14:paraId="07004AA8" w14:textId="3034C52F" w:rsidR="002D347A" w:rsidRPr="00AE7D89" w:rsidRDefault="002D347A" w:rsidP="00AE7D89">
      <w:pPr>
        <w:pStyle w:val="JDAccomplishment"/>
        <w:numPr>
          <w:ilvl w:val="0"/>
          <w:numId w:val="14"/>
        </w:numPr>
        <w:spacing w:before="240" w:after="0"/>
        <w:jc w:val="both"/>
        <w:rPr>
          <w:sz w:val="22"/>
          <w:szCs w:val="22"/>
        </w:rPr>
      </w:pPr>
      <w:r>
        <w:rPr>
          <w:sz w:val="22"/>
          <w:szCs w:val="22"/>
        </w:rPr>
        <w:t>Optimize</w:t>
      </w:r>
      <w:r w:rsidR="005A7B0B">
        <w:rPr>
          <w:sz w:val="22"/>
          <w:szCs w:val="22"/>
        </w:rPr>
        <w:t>d</w:t>
      </w:r>
      <w:r w:rsidRPr="00170270">
        <w:rPr>
          <w:sz w:val="22"/>
          <w:szCs w:val="22"/>
        </w:rPr>
        <w:t xml:space="preserve"> project quality by applying phase-gate assessments and validating outputs against approved methodologies and criteria.</w:t>
      </w:r>
    </w:p>
    <w:p w14:paraId="5D6F5F8C" w14:textId="28D378AC" w:rsidR="001C2A9D" w:rsidRPr="001C2A9D" w:rsidRDefault="00541E54" w:rsidP="001C2A9D">
      <w:pPr>
        <w:pStyle w:val="CompanyBlock"/>
        <w:rPr>
          <w:color w:val="294433"/>
          <w:sz w:val="24"/>
          <w:szCs w:val="24"/>
        </w:rPr>
      </w:pPr>
      <w:bookmarkStart w:id="3" w:name="_Hlk20929256"/>
      <w:bookmarkStart w:id="4" w:name="_Hlk20929308"/>
      <w:bookmarkEnd w:id="1"/>
      <w:r w:rsidRPr="00541E54">
        <w:rPr>
          <w:color w:val="294433"/>
          <w:sz w:val="24"/>
          <w:szCs w:val="24"/>
        </w:rPr>
        <w:t>Saudi Services for Electro Mechanic Works (SSEM)</w:t>
      </w:r>
      <w:r w:rsidR="001C2A9D" w:rsidRPr="001C2A9D">
        <w:rPr>
          <w:color w:val="294433"/>
          <w:sz w:val="24"/>
          <w:szCs w:val="24"/>
        </w:rPr>
        <w:tab/>
      </w:r>
      <w:r w:rsidRPr="00541E54">
        <w:rPr>
          <w:color w:val="294433"/>
          <w:sz w:val="24"/>
          <w:szCs w:val="24"/>
        </w:rPr>
        <w:t>12/2017 to 6/2019</w:t>
      </w:r>
    </w:p>
    <w:p w14:paraId="14B16EC7" w14:textId="4CD2A7BA" w:rsidR="001C2A9D" w:rsidRPr="001C2A9D" w:rsidRDefault="001101AF" w:rsidP="001C2A9D">
      <w:pPr>
        <w:pStyle w:val="JobTitleBlock"/>
        <w:spacing w:after="0"/>
        <w:ind w:left="0"/>
        <w:rPr>
          <w:b w:val="0"/>
          <w:bCs w:val="0"/>
          <w:color w:val="294433"/>
          <w:sz w:val="24"/>
          <w:szCs w:val="24"/>
        </w:rPr>
      </w:pPr>
      <w:r w:rsidRPr="001101AF">
        <w:rPr>
          <w:b w:val="0"/>
          <w:bCs w:val="0"/>
          <w:color w:val="294433"/>
          <w:sz w:val="24"/>
          <w:szCs w:val="24"/>
        </w:rPr>
        <w:t>Electrical Engineer, Duba Green Integrated Solar Combined Cycle Power Plant Project</w:t>
      </w:r>
      <w:r w:rsidR="001C2A9D" w:rsidRPr="001C2A9D">
        <w:rPr>
          <w:b w:val="0"/>
          <w:bCs w:val="0"/>
          <w:color w:val="294433"/>
          <w:sz w:val="24"/>
          <w:szCs w:val="24"/>
        </w:rPr>
        <w:t xml:space="preserve"> </w:t>
      </w:r>
    </w:p>
    <w:p w14:paraId="75F397DD" w14:textId="74081DBA" w:rsidR="001C2A9D" w:rsidRPr="001C2A9D" w:rsidRDefault="00D71A09" w:rsidP="00EF7F76">
      <w:pPr>
        <w:pStyle w:val="JobDescription"/>
        <w:spacing w:before="180" w:after="120"/>
        <w:ind w:left="0"/>
        <w:jc w:val="both"/>
        <w:rPr>
          <w:sz w:val="22"/>
          <w:szCs w:val="22"/>
        </w:rPr>
      </w:pPr>
      <w:r w:rsidRPr="00A430B5">
        <w:rPr>
          <w:spacing w:val="-2"/>
          <w:sz w:val="22"/>
          <w:szCs w:val="22"/>
        </w:rPr>
        <w:t>Advanced construction progress by orchestrating resource allocation, work sequencing, and engineering reviews to keep deliverables aligned with technical and quality requirements.</w:t>
      </w:r>
      <w:r w:rsidR="004D0FAA" w:rsidRPr="00A430B5">
        <w:rPr>
          <w:spacing w:val="-2"/>
          <w:sz w:val="22"/>
          <w:szCs w:val="22"/>
        </w:rPr>
        <w:t xml:space="preserve"> </w:t>
      </w:r>
      <w:r w:rsidR="00734454" w:rsidRPr="00A430B5">
        <w:rPr>
          <w:spacing w:val="-2"/>
          <w:sz w:val="22"/>
          <w:szCs w:val="22"/>
        </w:rPr>
        <w:t>Ensured</w:t>
      </w:r>
      <w:r w:rsidRPr="00A430B5">
        <w:rPr>
          <w:spacing w:val="-2"/>
          <w:sz w:val="22"/>
          <w:szCs w:val="22"/>
        </w:rPr>
        <w:t xml:space="preserve"> material readiness by coordinating with procurement, validating specifications, and selecting compliant materials for classified areas.</w:t>
      </w:r>
      <w:r w:rsidR="00C75230" w:rsidRPr="00A430B5">
        <w:rPr>
          <w:spacing w:val="-2"/>
          <w:sz w:val="22"/>
          <w:szCs w:val="22"/>
        </w:rPr>
        <w:t xml:space="preserve"> </w:t>
      </w:r>
      <w:r w:rsidR="00E17BEC" w:rsidRPr="00A430B5">
        <w:rPr>
          <w:spacing w:val="-2"/>
          <w:sz w:val="22"/>
          <w:szCs w:val="22"/>
        </w:rPr>
        <w:t>P</w:t>
      </w:r>
      <w:r w:rsidRPr="00A430B5">
        <w:rPr>
          <w:spacing w:val="-2"/>
          <w:sz w:val="22"/>
          <w:szCs w:val="22"/>
        </w:rPr>
        <w:t>artner</w:t>
      </w:r>
      <w:r w:rsidR="00E17BEC" w:rsidRPr="00A430B5">
        <w:rPr>
          <w:spacing w:val="-2"/>
          <w:sz w:val="22"/>
          <w:szCs w:val="22"/>
        </w:rPr>
        <w:t>ed</w:t>
      </w:r>
      <w:r w:rsidRPr="00A430B5">
        <w:rPr>
          <w:spacing w:val="-2"/>
          <w:sz w:val="22"/>
          <w:szCs w:val="22"/>
        </w:rPr>
        <w:t xml:space="preserve"> with stakeholders and quality teams during inspections and walk-downs to uncover deviations and accelerate resolutions</w:t>
      </w:r>
      <w:r w:rsidRPr="00D71A09">
        <w:rPr>
          <w:sz w:val="22"/>
          <w:szCs w:val="22"/>
        </w:rPr>
        <w:t>.</w:t>
      </w:r>
    </w:p>
    <w:p w14:paraId="70D40B6A" w14:textId="77777777" w:rsidR="0093496C" w:rsidRDefault="00493FC7" w:rsidP="00E45D39">
      <w:pPr>
        <w:pStyle w:val="JDAccomplishment"/>
        <w:numPr>
          <w:ilvl w:val="0"/>
          <w:numId w:val="14"/>
        </w:numPr>
        <w:spacing w:before="120" w:after="0"/>
        <w:jc w:val="both"/>
        <w:rPr>
          <w:sz w:val="22"/>
          <w:szCs w:val="22"/>
        </w:rPr>
      </w:pPr>
      <w:r w:rsidRPr="00D71A09">
        <w:rPr>
          <w:sz w:val="22"/>
          <w:szCs w:val="22"/>
        </w:rPr>
        <w:lastRenderedPageBreak/>
        <w:t>Reduced operational risk by identifying high-impact issues early and advising managers and stakeholders on corrective actions.</w:t>
      </w:r>
      <w:r>
        <w:rPr>
          <w:sz w:val="22"/>
          <w:szCs w:val="22"/>
        </w:rPr>
        <w:t xml:space="preserve"> </w:t>
      </w:r>
    </w:p>
    <w:p w14:paraId="70CBEA5A" w14:textId="41E31C64" w:rsidR="001C2A9D" w:rsidRPr="001C2A9D" w:rsidRDefault="0031591A" w:rsidP="000A29C8">
      <w:pPr>
        <w:pStyle w:val="JDAccomplishment"/>
        <w:numPr>
          <w:ilvl w:val="0"/>
          <w:numId w:val="14"/>
        </w:numPr>
        <w:spacing w:before="240" w:after="0"/>
        <w:jc w:val="both"/>
        <w:rPr>
          <w:sz w:val="22"/>
          <w:szCs w:val="22"/>
        </w:rPr>
      </w:pPr>
      <w:r>
        <w:rPr>
          <w:sz w:val="22"/>
          <w:szCs w:val="22"/>
        </w:rPr>
        <w:t>Oversaw</w:t>
      </w:r>
      <w:r w:rsidR="00493FC7" w:rsidRPr="00D71A09">
        <w:rPr>
          <w:sz w:val="22"/>
          <w:szCs w:val="22"/>
        </w:rPr>
        <w:t xml:space="preserve"> field execution by directing installation activities—lighting systems, poles, cabling, testing, and motor runs</w:t>
      </w:r>
      <w:r w:rsidR="009A3CEA">
        <w:rPr>
          <w:sz w:val="22"/>
          <w:szCs w:val="22"/>
        </w:rPr>
        <w:t xml:space="preserve">, </w:t>
      </w:r>
      <w:r w:rsidR="00493FC7" w:rsidRPr="00D71A09">
        <w:rPr>
          <w:sz w:val="22"/>
          <w:szCs w:val="22"/>
        </w:rPr>
        <w:t>while upholding safety and performance standards</w:t>
      </w:r>
      <w:r w:rsidR="001C2A9D" w:rsidRPr="001C2A9D">
        <w:rPr>
          <w:sz w:val="22"/>
          <w:szCs w:val="22"/>
        </w:rPr>
        <w:t>.</w:t>
      </w:r>
    </w:p>
    <w:p w14:paraId="321FAA71" w14:textId="3CB42398" w:rsidR="001C2A9D" w:rsidRPr="001C2A9D" w:rsidRDefault="00FC3B17" w:rsidP="001C2A9D">
      <w:pPr>
        <w:pStyle w:val="CompanyBlock"/>
        <w:rPr>
          <w:color w:val="294433"/>
          <w:sz w:val="24"/>
          <w:szCs w:val="24"/>
        </w:rPr>
      </w:pPr>
      <w:r w:rsidRPr="00FC3B17">
        <w:rPr>
          <w:color w:val="294433"/>
          <w:sz w:val="24"/>
          <w:szCs w:val="24"/>
        </w:rPr>
        <w:t>Consortium INITEC Energia, Saudi Services for Electro Mechanic Works (SSEM)</w:t>
      </w:r>
      <w:r w:rsidR="001C2A9D" w:rsidRPr="001C2A9D">
        <w:rPr>
          <w:color w:val="294433"/>
          <w:sz w:val="24"/>
          <w:szCs w:val="24"/>
        </w:rPr>
        <w:tab/>
      </w:r>
      <w:r w:rsidR="005504E0" w:rsidRPr="005504E0">
        <w:rPr>
          <w:color w:val="294433"/>
          <w:sz w:val="24"/>
          <w:szCs w:val="24"/>
        </w:rPr>
        <w:t>7/2016 to 11/2017</w:t>
      </w:r>
    </w:p>
    <w:p w14:paraId="03DA74A4" w14:textId="6D20714D" w:rsidR="001C2A9D" w:rsidRPr="001C2A9D" w:rsidRDefault="00FC3B17" w:rsidP="001C2A9D">
      <w:pPr>
        <w:pStyle w:val="JobTitleBlock"/>
        <w:spacing w:after="0"/>
        <w:ind w:left="0"/>
        <w:rPr>
          <w:b w:val="0"/>
          <w:bCs w:val="0"/>
          <w:color w:val="294433"/>
          <w:sz w:val="24"/>
          <w:szCs w:val="24"/>
        </w:rPr>
      </w:pPr>
      <w:r w:rsidRPr="00FC3B17">
        <w:rPr>
          <w:b w:val="0"/>
          <w:bCs w:val="0"/>
          <w:color w:val="294433"/>
          <w:sz w:val="24"/>
          <w:szCs w:val="24"/>
        </w:rPr>
        <w:t>Field Electrical Engineer, Duba Green Integrated Solar Combined Cycle Power Plant Project</w:t>
      </w:r>
      <w:r w:rsidR="001C2A9D" w:rsidRPr="001C2A9D">
        <w:rPr>
          <w:b w:val="0"/>
          <w:bCs w:val="0"/>
          <w:color w:val="294433"/>
          <w:sz w:val="24"/>
          <w:szCs w:val="24"/>
        </w:rPr>
        <w:t xml:space="preserve"> </w:t>
      </w:r>
    </w:p>
    <w:p w14:paraId="6EB964E8" w14:textId="7265876B" w:rsidR="001C2A9D" w:rsidRPr="001C2A9D" w:rsidRDefault="00D74017" w:rsidP="00B74A01">
      <w:pPr>
        <w:pStyle w:val="JobDescription"/>
        <w:spacing w:before="180"/>
        <w:ind w:left="0"/>
        <w:jc w:val="both"/>
        <w:rPr>
          <w:sz w:val="22"/>
          <w:szCs w:val="22"/>
        </w:rPr>
      </w:pPr>
      <w:r w:rsidRPr="00D74017">
        <w:rPr>
          <w:sz w:val="22"/>
          <w:szCs w:val="22"/>
        </w:rPr>
        <w:t>Maintained project momentum by flagging issues quickly, outlining remedies, and coordinating timely closure with management.</w:t>
      </w:r>
      <w:r w:rsidR="003D484F">
        <w:rPr>
          <w:sz w:val="22"/>
          <w:szCs w:val="22"/>
        </w:rPr>
        <w:t xml:space="preserve"> </w:t>
      </w:r>
      <w:r w:rsidRPr="00D74017">
        <w:rPr>
          <w:sz w:val="22"/>
          <w:szCs w:val="22"/>
        </w:rPr>
        <w:t>Advanced installation progress by executing electrical works</w:t>
      </w:r>
      <w:r w:rsidR="00E8524F">
        <w:rPr>
          <w:sz w:val="22"/>
          <w:szCs w:val="22"/>
        </w:rPr>
        <w:t xml:space="preserve">, </w:t>
      </w:r>
      <w:r w:rsidRPr="00D74017">
        <w:rPr>
          <w:sz w:val="22"/>
          <w:szCs w:val="22"/>
        </w:rPr>
        <w:t>equipment installation, grounding, cabling, and comprehensive testing</w:t>
      </w:r>
      <w:r w:rsidR="00E8524F">
        <w:rPr>
          <w:sz w:val="22"/>
          <w:szCs w:val="22"/>
        </w:rPr>
        <w:t xml:space="preserve">, </w:t>
      </w:r>
      <w:r w:rsidRPr="00D74017">
        <w:rPr>
          <w:sz w:val="22"/>
          <w:szCs w:val="22"/>
        </w:rPr>
        <w:t>to meet site and safety standards.</w:t>
      </w:r>
      <w:r w:rsidR="00E8524F">
        <w:rPr>
          <w:sz w:val="22"/>
          <w:szCs w:val="22"/>
        </w:rPr>
        <w:t xml:space="preserve"> </w:t>
      </w:r>
      <w:r w:rsidRPr="00D74017">
        <w:rPr>
          <w:sz w:val="22"/>
          <w:szCs w:val="22"/>
        </w:rPr>
        <w:t>Unified project communication by serving as a consistent contact point for managers, site teams, and stakeholders across all phases.</w:t>
      </w:r>
    </w:p>
    <w:p w14:paraId="26C29CB8" w14:textId="77777777" w:rsidR="00140841" w:rsidRDefault="00140841" w:rsidP="00AC144C">
      <w:pPr>
        <w:pStyle w:val="JDAccomplishment"/>
        <w:numPr>
          <w:ilvl w:val="0"/>
          <w:numId w:val="14"/>
        </w:numPr>
        <w:spacing w:before="120"/>
        <w:jc w:val="both"/>
        <w:rPr>
          <w:sz w:val="22"/>
          <w:szCs w:val="22"/>
        </w:rPr>
      </w:pPr>
      <w:r w:rsidRPr="00140841">
        <w:rPr>
          <w:sz w:val="22"/>
          <w:szCs w:val="22"/>
        </w:rPr>
        <w:t xml:space="preserve">Upheld material accuracy by verifying selections against drawings and updating requisitions to reflect compliance requirements. </w:t>
      </w:r>
    </w:p>
    <w:p w14:paraId="1123E1DB" w14:textId="21FA9F6B" w:rsidR="00FB24C5" w:rsidRDefault="00140841" w:rsidP="00140841">
      <w:pPr>
        <w:pStyle w:val="JDAccomplishment"/>
        <w:numPr>
          <w:ilvl w:val="0"/>
          <w:numId w:val="14"/>
        </w:numPr>
        <w:spacing w:before="240"/>
        <w:jc w:val="both"/>
        <w:rPr>
          <w:sz w:val="22"/>
          <w:szCs w:val="22"/>
        </w:rPr>
      </w:pPr>
      <w:r w:rsidRPr="00140841">
        <w:rPr>
          <w:sz w:val="22"/>
          <w:szCs w:val="22"/>
        </w:rPr>
        <w:t>Improved field readiness by producing logs, inspection records, and technical documents that supported daily execution and audit needs.</w:t>
      </w:r>
      <w:r w:rsidR="001C2A9D" w:rsidRPr="001C2A9D">
        <w:rPr>
          <w:sz w:val="22"/>
          <w:szCs w:val="22"/>
        </w:rPr>
        <w:t xml:space="preserve"> </w:t>
      </w:r>
    </w:p>
    <w:p w14:paraId="4714BAEA" w14:textId="77777777" w:rsidR="000858FB" w:rsidRDefault="00083C65" w:rsidP="00140841">
      <w:pPr>
        <w:pStyle w:val="JDAccomplishment"/>
        <w:numPr>
          <w:ilvl w:val="0"/>
          <w:numId w:val="14"/>
        </w:numPr>
        <w:spacing w:before="240"/>
        <w:jc w:val="both"/>
        <w:rPr>
          <w:sz w:val="22"/>
          <w:szCs w:val="22"/>
        </w:rPr>
      </w:pPr>
      <w:r>
        <w:rPr>
          <w:sz w:val="22"/>
          <w:szCs w:val="22"/>
        </w:rPr>
        <w:t>Played integral role in</w:t>
      </w:r>
      <w:r w:rsidRPr="00D74017">
        <w:rPr>
          <w:sz w:val="22"/>
          <w:szCs w:val="22"/>
        </w:rPr>
        <w:t xml:space="preserve"> meet</w:t>
      </w:r>
      <w:r>
        <w:rPr>
          <w:sz w:val="22"/>
          <w:szCs w:val="22"/>
        </w:rPr>
        <w:t>ing</w:t>
      </w:r>
      <w:r w:rsidRPr="00D74017">
        <w:rPr>
          <w:sz w:val="22"/>
          <w:szCs w:val="22"/>
        </w:rPr>
        <w:t xml:space="preserve"> aggressive targets by tracking progress, reinforcing safety controls, and reporting variances with precision.</w:t>
      </w:r>
    </w:p>
    <w:p w14:paraId="2B25DA49" w14:textId="7C14DAA4" w:rsidR="00083C65" w:rsidRPr="00A078D9" w:rsidRDefault="00083C65" w:rsidP="00140841">
      <w:pPr>
        <w:pStyle w:val="JDAccomplishment"/>
        <w:numPr>
          <w:ilvl w:val="0"/>
          <w:numId w:val="14"/>
        </w:numPr>
        <w:spacing w:before="240"/>
        <w:jc w:val="both"/>
        <w:rPr>
          <w:sz w:val="22"/>
          <w:szCs w:val="22"/>
        </w:rPr>
      </w:pPr>
      <w:r w:rsidRPr="00D74017">
        <w:rPr>
          <w:sz w:val="22"/>
          <w:szCs w:val="22"/>
        </w:rPr>
        <w:t>Closed gaps ahead of turnover by updating punch lists, reviewing pre-commissioning tasks, and supporting teams to meet project benchmarks.</w:t>
      </w:r>
    </w:p>
    <w:bookmarkEnd w:id="2"/>
    <w:p w14:paraId="109239EF" w14:textId="3986223D" w:rsidR="00FB24C5" w:rsidRPr="00697822" w:rsidRDefault="00DC42EB" w:rsidP="00A078D9">
      <w:pPr>
        <w:pStyle w:val="JobDescription"/>
        <w:spacing w:before="180" w:after="0"/>
        <w:ind w:left="0"/>
        <w:jc w:val="both"/>
        <w:rPr>
          <w:b/>
          <w:bCs/>
          <w:i/>
          <w:iCs/>
          <w:sz w:val="22"/>
          <w:szCs w:val="22"/>
        </w:rPr>
      </w:pPr>
      <w:r w:rsidRPr="00697822">
        <w:rPr>
          <w:b/>
          <w:bCs/>
          <w:i/>
          <w:iCs/>
          <w:sz w:val="22"/>
          <w:szCs w:val="22"/>
        </w:rPr>
        <w:t>Additional</w:t>
      </w:r>
      <w:r w:rsidR="00FB24C5" w:rsidRPr="00697822">
        <w:rPr>
          <w:b/>
          <w:bCs/>
          <w:i/>
          <w:iCs/>
          <w:sz w:val="22"/>
          <w:szCs w:val="22"/>
        </w:rPr>
        <w:t xml:space="preserve"> Experience: Internship: </w:t>
      </w:r>
      <w:proofErr w:type="spellStart"/>
      <w:r w:rsidR="00FB24C5" w:rsidRPr="00697822">
        <w:rPr>
          <w:b/>
          <w:bCs/>
          <w:i/>
          <w:iCs/>
          <w:sz w:val="22"/>
          <w:szCs w:val="22"/>
        </w:rPr>
        <w:t>Alwajh</w:t>
      </w:r>
      <w:proofErr w:type="spellEnd"/>
      <w:r w:rsidR="00FB24C5" w:rsidRPr="00697822">
        <w:rPr>
          <w:b/>
          <w:bCs/>
          <w:i/>
          <w:iCs/>
          <w:sz w:val="22"/>
          <w:szCs w:val="22"/>
        </w:rPr>
        <w:t xml:space="preserve"> Seawater Desalination, </w:t>
      </w:r>
      <w:proofErr w:type="spellStart"/>
      <w:r w:rsidR="00FB24C5" w:rsidRPr="00697822">
        <w:rPr>
          <w:b/>
          <w:bCs/>
          <w:i/>
          <w:iCs/>
          <w:sz w:val="22"/>
          <w:szCs w:val="22"/>
        </w:rPr>
        <w:t>Alwajh</w:t>
      </w:r>
      <w:proofErr w:type="spellEnd"/>
      <w:r w:rsidR="00FB24C5" w:rsidRPr="00697822">
        <w:rPr>
          <w:b/>
          <w:bCs/>
          <w:i/>
          <w:iCs/>
          <w:sz w:val="22"/>
          <w:szCs w:val="22"/>
        </w:rPr>
        <w:t>, KSA: Served as Boiler Maintenance Attendant (May 2014 – June 2014)</w:t>
      </w:r>
    </w:p>
    <w:p w14:paraId="278BABDB" w14:textId="58BC0CFC" w:rsidR="00D60593" w:rsidRPr="001C2A9D" w:rsidRDefault="0000003D" w:rsidP="001C2A9D">
      <w:pPr>
        <w:pStyle w:val="divdocumentdivsectiontitle"/>
        <w:pBdr>
          <w:top w:val="none" w:sz="0" w:space="0" w:color="auto"/>
          <w:bottom w:val="single" w:sz="24" w:space="4" w:color="294433"/>
        </w:pBdr>
        <w:suppressAutoHyphens/>
        <w:spacing w:before="360" w:after="240"/>
        <w:rPr>
          <w:rStyle w:val="spanjobtitle"/>
          <w:rFonts w:ascii="Franklin Gothic Book" w:eastAsia="DengXian" w:hAnsi="Franklin Gothic Book"/>
          <w:color w:val="294433"/>
          <w:spacing w:val="20"/>
          <w:sz w:val="32"/>
          <w:szCs w:val="32"/>
          <w:u w:color="385623" w:themeColor="accent6" w:themeShade="80"/>
        </w:rPr>
      </w:pPr>
      <w:r w:rsidRPr="001C2A9D">
        <w:rPr>
          <w:rStyle w:val="spanjobtitle"/>
          <w:rFonts w:ascii="Franklin Gothic Book" w:eastAsia="DengXian" w:hAnsi="Franklin Gothic Book"/>
          <w:color w:val="294433"/>
          <w:spacing w:val="20"/>
          <w:sz w:val="32"/>
          <w:szCs w:val="32"/>
          <w:u w:color="385623" w:themeColor="accent6" w:themeShade="80"/>
        </w:rPr>
        <w:t>EDUCATION</w:t>
      </w:r>
    </w:p>
    <w:p w14:paraId="1740EA05" w14:textId="3DEAA50C" w:rsidR="001C2A9D" w:rsidRPr="001C2A9D" w:rsidRDefault="003B6373" w:rsidP="001C2A9D">
      <w:pPr>
        <w:pStyle w:val="EduDegree"/>
        <w:ind w:left="0"/>
        <w:rPr>
          <w:color w:val="294433"/>
          <w:sz w:val="22"/>
          <w:szCs w:val="22"/>
        </w:rPr>
      </w:pPr>
      <w:r w:rsidRPr="003B6373">
        <w:rPr>
          <w:color w:val="294433"/>
          <w:sz w:val="22"/>
          <w:szCs w:val="22"/>
        </w:rPr>
        <w:t>Bachelor of Science, Electrical Engineering, Electronic and Communication</w:t>
      </w:r>
    </w:p>
    <w:p w14:paraId="305E7059" w14:textId="607F07D0" w:rsidR="001C2A9D" w:rsidRPr="001C2A9D" w:rsidRDefault="00D51BBB" w:rsidP="001C2A9D">
      <w:pPr>
        <w:pStyle w:val="EduInfo"/>
        <w:spacing w:after="0"/>
        <w:ind w:left="0"/>
        <w:rPr>
          <w:sz w:val="22"/>
          <w:szCs w:val="22"/>
        </w:rPr>
      </w:pPr>
      <w:r w:rsidRPr="00D51BBB">
        <w:rPr>
          <w:sz w:val="22"/>
          <w:szCs w:val="22"/>
        </w:rPr>
        <w:t>Department of Electrical Engineering, Faculty of Engineering, Tabuk University</w:t>
      </w:r>
      <w:r w:rsidR="007525ED">
        <w:rPr>
          <w:sz w:val="22"/>
          <w:szCs w:val="22"/>
        </w:rPr>
        <w:t xml:space="preserve">, </w:t>
      </w:r>
      <w:r w:rsidR="007525ED" w:rsidRPr="00D51BBB">
        <w:rPr>
          <w:sz w:val="22"/>
          <w:szCs w:val="22"/>
        </w:rPr>
        <w:t>2016</w:t>
      </w:r>
    </w:p>
    <w:p w14:paraId="76D4372D" w14:textId="6A56A44C" w:rsidR="001C2A9D" w:rsidRPr="001C2A9D" w:rsidRDefault="001C2A9D" w:rsidP="001C2A9D">
      <w:pPr>
        <w:pStyle w:val="divdocumentdivsectiontitle"/>
        <w:pBdr>
          <w:top w:val="none" w:sz="0" w:space="0" w:color="auto"/>
          <w:bottom w:val="single" w:sz="24" w:space="4" w:color="294433"/>
        </w:pBdr>
        <w:suppressAutoHyphens/>
        <w:spacing w:before="360" w:after="240"/>
        <w:rPr>
          <w:rStyle w:val="spanjobtitle"/>
          <w:rFonts w:ascii="Franklin Gothic Book" w:eastAsia="DengXian" w:hAnsi="Franklin Gothic Book"/>
          <w:color w:val="294433"/>
          <w:spacing w:val="20"/>
          <w:sz w:val="32"/>
          <w:szCs w:val="32"/>
          <w:u w:color="385623" w:themeColor="accent6" w:themeShade="80"/>
        </w:rPr>
      </w:pPr>
      <w:r w:rsidRPr="001C2A9D">
        <w:rPr>
          <w:rStyle w:val="spanjobtitle"/>
          <w:rFonts w:ascii="Franklin Gothic Book" w:eastAsia="DengXian" w:hAnsi="Franklin Gothic Book"/>
          <w:color w:val="294433"/>
          <w:spacing w:val="20"/>
          <w:sz w:val="32"/>
          <w:szCs w:val="32"/>
          <w:u w:color="385623" w:themeColor="accent6" w:themeShade="80"/>
        </w:rPr>
        <w:t xml:space="preserve">Professional </w:t>
      </w:r>
      <w:r w:rsidR="00697822" w:rsidRPr="001C2A9D">
        <w:rPr>
          <w:rStyle w:val="spanjobtitle"/>
          <w:rFonts w:ascii="Franklin Gothic Book" w:eastAsia="DengXian" w:hAnsi="Franklin Gothic Book"/>
          <w:color w:val="294433"/>
          <w:spacing w:val="20"/>
          <w:sz w:val="32"/>
          <w:szCs w:val="32"/>
          <w:u w:color="385623" w:themeColor="accent6" w:themeShade="80"/>
        </w:rPr>
        <w:t>Certifications</w:t>
      </w:r>
    </w:p>
    <w:p w14:paraId="50CCDF11" w14:textId="77777777" w:rsidR="00770C57" w:rsidRPr="00770C57" w:rsidRDefault="00770C57" w:rsidP="00790BFD">
      <w:pPr>
        <w:pStyle w:val="EduInfo"/>
        <w:ind w:left="0"/>
        <w:contextualSpacing w:val="0"/>
        <w:rPr>
          <w:sz w:val="22"/>
          <w:szCs w:val="22"/>
        </w:rPr>
      </w:pPr>
      <w:r w:rsidRPr="00770C57">
        <w:rPr>
          <w:sz w:val="22"/>
          <w:szCs w:val="22"/>
        </w:rPr>
        <w:t>Professional Scrum Master I (PSM I), Scrum.org, 2021</w:t>
      </w:r>
    </w:p>
    <w:p w14:paraId="5E967706" w14:textId="77777777" w:rsidR="00770C57" w:rsidRPr="00770C57" w:rsidRDefault="00770C57" w:rsidP="00790BFD">
      <w:pPr>
        <w:pStyle w:val="EduInfo"/>
        <w:ind w:left="0"/>
        <w:contextualSpacing w:val="0"/>
        <w:rPr>
          <w:sz w:val="22"/>
          <w:szCs w:val="22"/>
        </w:rPr>
      </w:pPr>
      <w:r w:rsidRPr="00770C57">
        <w:rPr>
          <w:sz w:val="22"/>
          <w:szCs w:val="22"/>
        </w:rPr>
        <w:t>Project Management Professional (PMP), 2020</w:t>
      </w:r>
    </w:p>
    <w:p w14:paraId="62E71A85" w14:textId="4D6117F1" w:rsidR="001C2A9D" w:rsidRPr="00770C57" w:rsidRDefault="00770C57" w:rsidP="00770C57">
      <w:pPr>
        <w:pStyle w:val="EduInfo"/>
        <w:spacing w:after="0"/>
        <w:ind w:left="0"/>
        <w:rPr>
          <w:sz w:val="22"/>
          <w:szCs w:val="22"/>
          <w:lang w:val="en-GB"/>
        </w:rPr>
      </w:pPr>
      <w:r w:rsidRPr="00770C57">
        <w:rPr>
          <w:sz w:val="22"/>
          <w:szCs w:val="22"/>
        </w:rPr>
        <w:t>Certified Data Centre Professional (CDCP), 2021</w:t>
      </w:r>
    </w:p>
    <w:p w14:paraId="56F13A14" w14:textId="119C9F5E" w:rsidR="001C2A9D" w:rsidRPr="001C2A9D" w:rsidRDefault="00E60A0D" w:rsidP="001C2A9D">
      <w:pPr>
        <w:pStyle w:val="divdocumentdivsectiontitle"/>
        <w:pBdr>
          <w:top w:val="none" w:sz="0" w:space="0" w:color="auto"/>
          <w:bottom w:val="single" w:sz="24" w:space="4" w:color="294433"/>
        </w:pBdr>
        <w:suppressAutoHyphens/>
        <w:spacing w:before="360" w:after="240"/>
        <w:rPr>
          <w:rStyle w:val="spanjobtitle"/>
          <w:rFonts w:ascii="Franklin Gothic Book" w:eastAsia="DengXian" w:hAnsi="Franklin Gothic Book"/>
          <w:color w:val="294433"/>
          <w:spacing w:val="20"/>
          <w:sz w:val="32"/>
          <w:szCs w:val="32"/>
          <w:u w:color="385623" w:themeColor="accent6" w:themeShade="80"/>
        </w:rPr>
      </w:pPr>
      <w:r>
        <w:rPr>
          <w:rStyle w:val="spanjobtitle"/>
          <w:rFonts w:ascii="Franklin Gothic Book" w:eastAsia="DengXian" w:hAnsi="Franklin Gothic Book"/>
          <w:color w:val="294433"/>
          <w:spacing w:val="20"/>
          <w:sz w:val="32"/>
          <w:szCs w:val="32"/>
          <w:u w:color="385623" w:themeColor="accent6" w:themeShade="80"/>
        </w:rPr>
        <w:t>Languages</w:t>
      </w:r>
      <w:r w:rsidR="001C2A9D" w:rsidRPr="001C2A9D">
        <w:rPr>
          <w:rStyle w:val="spanjobtitle"/>
          <w:rFonts w:ascii="Franklin Gothic Book" w:eastAsia="DengXian" w:hAnsi="Franklin Gothic Book"/>
          <w:color w:val="294433"/>
          <w:spacing w:val="20"/>
          <w:sz w:val="32"/>
          <w:szCs w:val="32"/>
          <w:u w:color="385623" w:themeColor="accent6" w:themeShade="80"/>
        </w:rPr>
        <w:t xml:space="preserve"> </w:t>
      </w:r>
    </w:p>
    <w:p w14:paraId="7B445F92" w14:textId="77777777" w:rsidR="00A15A22" w:rsidRDefault="00F20A6A" w:rsidP="00790BFD">
      <w:pPr>
        <w:pStyle w:val="EduInfo"/>
        <w:ind w:left="0"/>
        <w:contextualSpacing w:val="0"/>
        <w:rPr>
          <w:sz w:val="22"/>
          <w:szCs w:val="22"/>
        </w:rPr>
      </w:pPr>
      <w:r w:rsidRPr="00F20A6A">
        <w:rPr>
          <w:sz w:val="22"/>
          <w:szCs w:val="22"/>
        </w:rPr>
        <w:t>Languages: Arabic (Native)</w:t>
      </w:r>
    </w:p>
    <w:p w14:paraId="6EBC5463" w14:textId="1B21D064" w:rsidR="001C2A9D" w:rsidRPr="001C2A9D" w:rsidRDefault="00F20A6A" w:rsidP="001C2A9D">
      <w:pPr>
        <w:pStyle w:val="EduInfo"/>
        <w:spacing w:after="0"/>
        <w:ind w:left="0"/>
        <w:rPr>
          <w:sz w:val="22"/>
          <w:szCs w:val="22"/>
        </w:rPr>
      </w:pPr>
      <w:r w:rsidRPr="00F20A6A">
        <w:rPr>
          <w:sz w:val="22"/>
          <w:szCs w:val="22"/>
        </w:rPr>
        <w:t>English (Upper Intermediate)</w:t>
      </w:r>
    </w:p>
    <w:bookmarkEnd w:id="3"/>
    <w:bookmarkEnd w:id="4"/>
    <w:p w14:paraId="1ABA136A" w14:textId="77777777" w:rsidR="001C2A9D" w:rsidRPr="001C2A9D" w:rsidRDefault="001C2A9D" w:rsidP="001C2A9D">
      <w:pPr>
        <w:pStyle w:val="spanpaddedline"/>
        <w:suppressAutoHyphens/>
        <w:spacing w:before="20" w:line="280" w:lineRule="atLeast"/>
        <w:rPr>
          <w:rFonts w:ascii="Franklin Gothic Book" w:eastAsia="DengXian" w:hAnsi="Franklin Gothic Book"/>
          <w:sz w:val="22"/>
          <w:szCs w:val="22"/>
        </w:rPr>
      </w:pPr>
    </w:p>
    <w:sectPr w:rsidR="001C2A9D" w:rsidRPr="001C2A9D" w:rsidSect="00E44DBA">
      <w:headerReference w:type="default" r:id="rId9"/>
      <w:type w:val="continuous"/>
      <w:pgSz w:w="12240" w:h="15840"/>
      <w:pgMar w:top="480" w:right="800" w:bottom="480" w:left="80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D4720" w14:textId="77777777" w:rsidR="00227CCF" w:rsidRDefault="00227CCF" w:rsidP="00E64D87">
      <w:pPr>
        <w:spacing w:line="240" w:lineRule="auto"/>
      </w:pPr>
      <w:r>
        <w:separator/>
      </w:r>
    </w:p>
  </w:endnote>
  <w:endnote w:type="continuationSeparator" w:id="0">
    <w:p w14:paraId="55B19547" w14:textId="77777777" w:rsidR="00227CCF" w:rsidRDefault="00227CCF" w:rsidP="00E64D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GothicURW-Boo">
    <w:altName w:val="Calibri"/>
    <w:panose1 w:val="00000000000000000000"/>
    <w:charset w:val="4D"/>
    <w:family w:val="auto"/>
    <w:notTrueType/>
    <w:pitch w:val="variable"/>
    <w:sig w:usb0="00000007" w:usb1="00000000" w:usb2="00000000" w:usb3="00000000" w:csb0="00000093" w:csb1="00000000"/>
  </w:font>
  <w:font w:name="Corbel">
    <w:panose1 w:val="020B0503020204020204"/>
    <w:charset w:val="00"/>
    <w:family w:val="swiss"/>
    <w:pitch w:val="variable"/>
    <w:sig w:usb0="A00002EF" w:usb1="4000A44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80741" w14:textId="77777777" w:rsidR="00227CCF" w:rsidRDefault="00227CCF" w:rsidP="00E64D87">
      <w:pPr>
        <w:spacing w:line="240" w:lineRule="auto"/>
      </w:pPr>
      <w:r>
        <w:separator/>
      </w:r>
    </w:p>
  </w:footnote>
  <w:footnote w:type="continuationSeparator" w:id="0">
    <w:p w14:paraId="2AF66577" w14:textId="77777777" w:rsidR="00227CCF" w:rsidRDefault="00227CCF" w:rsidP="00E64D8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4470" w14:textId="7D6BE8A7" w:rsidR="00112C40" w:rsidRPr="00E117BD" w:rsidRDefault="00790F1B" w:rsidP="001C2A9D">
    <w:pPr>
      <w:pStyle w:val="divname"/>
      <w:pBdr>
        <w:top w:val="none" w:sz="0" w:space="0" w:color="auto"/>
        <w:bottom w:val="single" w:sz="24" w:space="1" w:color="294433"/>
      </w:pBdr>
      <w:tabs>
        <w:tab w:val="right" w:pos="10620"/>
      </w:tabs>
      <w:suppressAutoHyphens/>
      <w:spacing w:after="360"/>
      <w:jc w:val="left"/>
      <w:rPr>
        <w:rFonts w:ascii="Franklin Gothic Book" w:eastAsia="DengXian" w:hAnsi="Franklin Gothic Book"/>
        <w:caps w:val="0"/>
        <w:color w:val="294433"/>
        <w:sz w:val="20"/>
        <w:szCs w:val="20"/>
      </w:rPr>
    </w:pPr>
    <w:r w:rsidRPr="00790F1B">
      <w:rPr>
        <w:rStyle w:val="span"/>
        <w:rFonts w:ascii="Franklin Gothic Book" w:eastAsia="DengXian" w:hAnsi="Franklin Gothic Book"/>
        <w:bCs/>
        <w:caps w:val="0"/>
        <w:color w:val="294433"/>
        <w:sz w:val="28"/>
        <w:szCs w:val="28"/>
      </w:rPr>
      <w:t xml:space="preserve">Mohannad </w:t>
    </w:r>
    <w:proofErr w:type="spellStart"/>
    <w:r w:rsidRPr="00790F1B">
      <w:rPr>
        <w:rStyle w:val="span"/>
        <w:rFonts w:ascii="Franklin Gothic Book" w:eastAsia="DengXian" w:hAnsi="Franklin Gothic Book"/>
        <w:bCs/>
        <w:caps w:val="0"/>
        <w:color w:val="294433"/>
        <w:sz w:val="28"/>
        <w:szCs w:val="28"/>
      </w:rPr>
      <w:t>Ghabban</w:t>
    </w:r>
    <w:proofErr w:type="spellEnd"/>
    <w:r w:rsidR="009F6D7D" w:rsidRPr="00E117BD">
      <w:rPr>
        <w:rStyle w:val="span"/>
        <w:rFonts w:ascii="Franklin Gothic Book" w:eastAsia="DengXian" w:hAnsi="Franklin Gothic Book"/>
        <w:color w:val="294433"/>
        <w:sz w:val="20"/>
        <w:szCs w:val="20"/>
      </w:rPr>
      <w:tab/>
    </w:r>
    <w:sdt>
      <w:sdtPr>
        <w:rPr>
          <w:rFonts w:ascii="Franklin Gothic Book" w:eastAsia="DengXian" w:hAnsi="Franklin Gothic Book"/>
          <w:color w:val="294433"/>
          <w:sz w:val="20"/>
          <w:szCs w:val="20"/>
        </w:rPr>
        <w:id w:val="-83845073"/>
        <w:docPartObj>
          <w:docPartGallery w:val="Page Numbers (Top of Page)"/>
          <w:docPartUnique/>
        </w:docPartObj>
      </w:sdtPr>
      <w:sdtEndPr>
        <w:rPr>
          <w:b/>
          <w:bCs/>
          <w:noProof/>
        </w:rPr>
      </w:sdtEndPr>
      <w:sdtContent>
        <w:r w:rsidR="009F6D7D" w:rsidRPr="00E117BD">
          <w:rPr>
            <w:rFonts w:ascii="Franklin Gothic Book" w:eastAsia="DengXian" w:hAnsi="Franklin Gothic Book"/>
            <w:color w:val="294433"/>
            <w:sz w:val="20"/>
            <w:szCs w:val="20"/>
          </w:rPr>
          <w:t xml:space="preserve">Page | </w:t>
        </w:r>
        <w:r w:rsidR="009F6D7D" w:rsidRPr="00E117BD">
          <w:rPr>
            <w:rFonts w:ascii="Franklin Gothic Book" w:eastAsia="DengXian" w:hAnsi="Franklin Gothic Book"/>
            <w:color w:val="294433"/>
            <w:sz w:val="20"/>
            <w:szCs w:val="20"/>
          </w:rPr>
          <w:fldChar w:fldCharType="begin"/>
        </w:r>
        <w:r w:rsidR="009F6D7D" w:rsidRPr="00E117BD">
          <w:rPr>
            <w:rFonts w:ascii="Franklin Gothic Book" w:eastAsia="DengXian" w:hAnsi="Franklin Gothic Book"/>
            <w:color w:val="294433"/>
            <w:sz w:val="20"/>
            <w:szCs w:val="20"/>
          </w:rPr>
          <w:instrText xml:space="preserve"> PAGE   \* MERGEFORMAT </w:instrText>
        </w:r>
        <w:r w:rsidR="009F6D7D" w:rsidRPr="00E117BD">
          <w:rPr>
            <w:rFonts w:ascii="Franklin Gothic Book" w:eastAsia="DengXian" w:hAnsi="Franklin Gothic Book"/>
            <w:color w:val="294433"/>
            <w:sz w:val="20"/>
            <w:szCs w:val="20"/>
          </w:rPr>
          <w:fldChar w:fldCharType="separate"/>
        </w:r>
        <w:r w:rsidR="009F6D7D" w:rsidRPr="00E117BD">
          <w:rPr>
            <w:rFonts w:ascii="Franklin Gothic Book" w:eastAsia="DengXian" w:hAnsi="Franklin Gothic Book"/>
            <w:color w:val="294433"/>
            <w:sz w:val="20"/>
          </w:rPr>
          <w:t>2</w:t>
        </w:r>
        <w:r w:rsidR="009F6D7D" w:rsidRPr="00E117BD">
          <w:rPr>
            <w:rFonts w:ascii="Franklin Gothic Book" w:eastAsia="DengXian" w:hAnsi="Franklin Gothic Book"/>
            <w:b/>
            <w:bCs/>
            <w:noProof/>
            <w:color w:val="294433"/>
            <w:sz w:val="20"/>
            <w:szCs w:val="20"/>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28C8E3DE">
      <w:start w:val="1"/>
      <w:numFmt w:val="bullet"/>
      <w:lvlText w:val=""/>
      <w:lvlJc w:val="left"/>
      <w:pPr>
        <w:ind w:left="720" w:hanging="360"/>
      </w:pPr>
      <w:rPr>
        <w:rFonts w:ascii="Symbol" w:hAnsi="Symbol"/>
      </w:rPr>
    </w:lvl>
    <w:lvl w:ilvl="1" w:tplc="5A26F936">
      <w:start w:val="1"/>
      <w:numFmt w:val="bullet"/>
      <w:lvlText w:val="o"/>
      <w:lvlJc w:val="left"/>
      <w:pPr>
        <w:tabs>
          <w:tab w:val="num" w:pos="1440"/>
        </w:tabs>
        <w:ind w:left="1440" w:hanging="360"/>
      </w:pPr>
      <w:rPr>
        <w:rFonts w:ascii="Courier New" w:hAnsi="Courier New"/>
      </w:rPr>
    </w:lvl>
    <w:lvl w:ilvl="2" w:tplc="0EF42800">
      <w:start w:val="1"/>
      <w:numFmt w:val="bullet"/>
      <w:lvlText w:val=""/>
      <w:lvlJc w:val="left"/>
      <w:pPr>
        <w:tabs>
          <w:tab w:val="num" w:pos="2160"/>
        </w:tabs>
        <w:ind w:left="2160" w:hanging="360"/>
      </w:pPr>
      <w:rPr>
        <w:rFonts w:ascii="Wingdings" w:hAnsi="Wingdings"/>
      </w:rPr>
    </w:lvl>
    <w:lvl w:ilvl="3" w:tplc="FA2C263A">
      <w:start w:val="1"/>
      <w:numFmt w:val="bullet"/>
      <w:lvlText w:val=""/>
      <w:lvlJc w:val="left"/>
      <w:pPr>
        <w:tabs>
          <w:tab w:val="num" w:pos="2880"/>
        </w:tabs>
        <w:ind w:left="2880" w:hanging="360"/>
      </w:pPr>
      <w:rPr>
        <w:rFonts w:ascii="Symbol" w:hAnsi="Symbol"/>
      </w:rPr>
    </w:lvl>
    <w:lvl w:ilvl="4" w:tplc="052230B2">
      <w:start w:val="1"/>
      <w:numFmt w:val="bullet"/>
      <w:lvlText w:val="o"/>
      <w:lvlJc w:val="left"/>
      <w:pPr>
        <w:tabs>
          <w:tab w:val="num" w:pos="3600"/>
        </w:tabs>
        <w:ind w:left="3600" w:hanging="360"/>
      </w:pPr>
      <w:rPr>
        <w:rFonts w:ascii="Courier New" w:hAnsi="Courier New"/>
      </w:rPr>
    </w:lvl>
    <w:lvl w:ilvl="5" w:tplc="98CC315E">
      <w:start w:val="1"/>
      <w:numFmt w:val="bullet"/>
      <w:lvlText w:val=""/>
      <w:lvlJc w:val="left"/>
      <w:pPr>
        <w:tabs>
          <w:tab w:val="num" w:pos="4320"/>
        </w:tabs>
        <w:ind w:left="4320" w:hanging="360"/>
      </w:pPr>
      <w:rPr>
        <w:rFonts w:ascii="Wingdings" w:hAnsi="Wingdings"/>
      </w:rPr>
    </w:lvl>
    <w:lvl w:ilvl="6" w:tplc="54B291F4">
      <w:start w:val="1"/>
      <w:numFmt w:val="bullet"/>
      <w:lvlText w:val=""/>
      <w:lvlJc w:val="left"/>
      <w:pPr>
        <w:tabs>
          <w:tab w:val="num" w:pos="5040"/>
        </w:tabs>
        <w:ind w:left="5040" w:hanging="360"/>
      </w:pPr>
      <w:rPr>
        <w:rFonts w:ascii="Symbol" w:hAnsi="Symbol"/>
      </w:rPr>
    </w:lvl>
    <w:lvl w:ilvl="7" w:tplc="E082A052">
      <w:start w:val="1"/>
      <w:numFmt w:val="bullet"/>
      <w:lvlText w:val="o"/>
      <w:lvlJc w:val="left"/>
      <w:pPr>
        <w:tabs>
          <w:tab w:val="num" w:pos="5760"/>
        </w:tabs>
        <w:ind w:left="5760" w:hanging="360"/>
      </w:pPr>
      <w:rPr>
        <w:rFonts w:ascii="Courier New" w:hAnsi="Courier New"/>
      </w:rPr>
    </w:lvl>
    <w:lvl w:ilvl="8" w:tplc="D6B0B30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B2D2A77E">
      <w:start w:val="1"/>
      <w:numFmt w:val="bullet"/>
      <w:lvlText w:val=""/>
      <w:lvlJc w:val="left"/>
      <w:pPr>
        <w:ind w:left="720" w:hanging="360"/>
      </w:pPr>
      <w:rPr>
        <w:rFonts w:ascii="Symbol" w:hAnsi="Symbol"/>
      </w:rPr>
    </w:lvl>
    <w:lvl w:ilvl="1" w:tplc="283E4C20">
      <w:start w:val="1"/>
      <w:numFmt w:val="bullet"/>
      <w:lvlText w:val="o"/>
      <w:lvlJc w:val="left"/>
      <w:pPr>
        <w:tabs>
          <w:tab w:val="num" w:pos="1440"/>
        </w:tabs>
        <w:ind w:left="1440" w:hanging="360"/>
      </w:pPr>
      <w:rPr>
        <w:rFonts w:ascii="Courier New" w:hAnsi="Courier New"/>
      </w:rPr>
    </w:lvl>
    <w:lvl w:ilvl="2" w:tplc="F8427D02">
      <w:start w:val="1"/>
      <w:numFmt w:val="bullet"/>
      <w:lvlText w:val=""/>
      <w:lvlJc w:val="left"/>
      <w:pPr>
        <w:tabs>
          <w:tab w:val="num" w:pos="2160"/>
        </w:tabs>
        <w:ind w:left="2160" w:hanging="360"/>
      </w:pPr>
      <w:rPr>
        <w:rFonts w:ascii="Wingdings" w:hAnsi="Wingdings"/>
      </w:rPr>
    </w:lvl>
    <w:lvl w:ilvl="3" w:tplc="22F22890">
      <w:start w:val="1"/>
      <w:numFmt w:val="bullet"/>
      <w:lvlText w:val=""/>
      <w:lvlJc w:val="left"/>
      <w:pPr>
        <w:tabs>
          <w:tab w:val="num" w:pos="2880"/>
        </w:tabs>
        <w:ind w:left="2880" w:hanging="360"/>
      </w:pPr>
      <w:rPr>
        <w:rFonts w:ascii="Symbol" w:hAnsi="Symbol"/>
      </w:rPr>
    </w:lvl>
    <w:lvl w:ilvl="4" w:tplc="A4084464">
      <w:start w:val="1"/>
      <w:numFmt w:val="bullet"/>
      <w:lvlText w:val="o"/>
      <w:lvlJc w:val="left"/>
      <w:pPr>
        <w:tabs>
          <w:tab w:val="num" w:pos="3600"/>
        </w:tabs>
        <w:ind w:left="3600" w:hanging="360"/>
      </w:pPr>
      <w:rPr>
        <w:rFonts w:ascii="Courier New" w:hAnsi="Courier New"/>
      </w:rPr>
    </w:lvl>
    <w:lvl w:ilvl="5" w:tplc="0F64EA40">
      <w:start w:val="1"/>
      <w:numFmt w:val="bullet"/>
      <w:lvlText w:val=""/>
      <w:lvlJc w:val="left"/>
      <w:pPr>
        <w:tabs>
          <w:tab w:val="num" w:pos="4320"/>
        </w:tabs>
        <w:ind w:left="4320" w:hanging="360"/>
      </w:pPr>
      <w:rPr>
        <w:rFonts w:ascii="Wingdings" w:hAnsi="Wingdings"/>
      </w:rPr>
    </w:lvl>
    <w:lvl w:ilvl="6" w:tplc="3C62C44A">
      <w:start w:val="1"/>
      <w:numFmt w:val="bullet"/>
      <w:lvlText w:val=""/>
      <w:lvlJc w:val="left"/>
      <w:pPr>
        <w:tabs>
          <w:tab w:val="num" w:pos="5040"/>
        </w:tabs>
        <w:ind w:left="5040" w:hanging="360"/>
      </w:pPr>
      <w:rPr>
        <w:rFonts w:ascii="Symbol" w:hAnsi="Symbol"/>
      </w:rPr>
    </w:lvl>
    <w:lvl w:ilvl="7" w:tplc="03BCA1F4">
      <w:start w:val="1"/>
      <w:numFmt w:val="bullet"/>
      <w:lvlText w:val="o"/>
      <w:lvlJc w:val="left"/>
      <w:pPr>
        <w:tabs>
          <w:tab w:val="num" w:pos="5760"/>
        </w:tabs>
        <w:ind w:left="5760" w:hanging="360"/>
      </w:pPr>
      <w:rPr>
        <w:rFonts w:ascii="Courier New" w:hAnsi="Courier New"/>
      </w:rPr>
    </w:lvl>
    <w:lvl w:ilvl="8" w:tplc="95AA143C">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D07CD9DE"/>
    <w:lvl w:ilvl="0" w:tplc="BDD65BE4">
      <w:start w:val="1"/>
      <w:numFmt w:val="bullet"/>
      <w:lvlText w:val=""/>
      <w:lvlJc w:val="left"/>
      <w:pPr>
        <w:ind w:left="720" w:hanging="360"/>
      </w:pPr>
      <w:rPr>
        <w:rFonts w:ascii="Symbol" w:hAnsi="Symbol"/>
      </w:rPr>
    </w:lvl>
    <w:lvl w:ilvl="1" w:tplc="BC8A7752">
      <w:start w:val="1"/>
      <w:numFmt w:val="bullet"/>
      <w:lvlText w:val="o"/>
      <w:lvlJc w:val="left"/>
      <w:pPr>
        <w:tabs>
          <w:tab w:val="num" w:pos="1440"/>
        </w:tabs>
        <w:ind w:left="1440" w:hanging="360"/>
      </w:pPr>
      <w:rPr>
        <w:rFonts w:ascii="Courier New" w:hAnsi="Courier New"/>
      </w:rPr>
    </w:lvl>
    <w:lvl w:ilvl="2" w:tplc="ED08D0E8">
      <w:start w:val="1"/>
      <w:numFmt w:val="bullet"/>
      <w:lvlText w:val=""/>
      <w:lvlJc w:val="left"/>
      <w:pPr>
        <w:tabs>
          <w:tab w:val="num" w:pos="2160"/>
        </w:tabs>
        <w:ind w:left="2160" w:hanging="360"/>
      </w:pPr>
      <w:rPr>
        <w:rFonts w:ascii="Wingdings" w:hAnsi="Wingdings"/>
      </w:rPr>
    </w:lvl>
    <w:lvl w:ilvl="3" w:tplc="CF6C0090">
      <w:start w:val="1"/>
      <w:numFmt w:val="bullet"/>
      <w:lvlText w:val=""/>
      <w:lvlJc w:val="left"/>
      <w:pPr>
        <w:tabs>
          <w:tab w:val="num" w:pos="2880"/>
        </w:tabs>
        <w:ind w:left="2880" w:hanging="360"/>
      </w:pPr>
      <w:rPr>
        <w:rFonts w:ascii="Symbol" w:hAnsi="Symbol"/>
      </w:rPr>
    </w:lvl>
    <w:lvl w:ilvl="4" w:tplc="FC168A22">
      <w:start w:val="1"/>
      <w:numFmt w:val="bullet"/>
      <w:lvlText w:val="o"/>
      <w:lvlJc w:val="left"/>
      <w:pPr>
        <w:tabs>
          <w:tab w:val="num" w:pos="3600"/>
        </w:tabs>
        <w:ind w:left="3600" w:hanging="360"/>
      </w:pPr>
      <w:rPr>
        <w:rFonts w:ascii="Courier New" w:hAnsi="Courier New"/>
      </w:rPr>
    </w:lvl>
    <w:lvl w:ilvl="5" w:tplc="A5B6CAAE">
      <w:start w:val="1"/>
      <w:numFmt w:val="bullet"/>
      <w:lvlText w:val=""/>
      <w:lvlJc w:val="left"/>
      <w:pPr>
        <w:tabs>
          <w:tab w:val="num" w:pos="4320"/>
        </w:tabs>
        <w:ind w:left="4320" w:hanging="360"/>
      </w:pPr>
      <w:rPr>
        <w:rFonts w:ascii="Wingdings" w:hAnsi="Wingdings"/>
      </w:rPr>
    </w:lvl>
    <w:lvl w:ilvl="6" w:tplc="F0601D8A">
      <w:start w:val="1"/>
      <w:numFmt w:val="bullet"/>
      <w:lvlText w:val=""/>
      <w:lvlJc w:val="left"/>
      <w:pPr>
        <w:tabs>
          <w:tab w:val="num" w:pos="5040"/>
        </w:tabs>
        <w:ind w:left="5040" w:hanging="360"/>
      </w:pPr>
      <w:rPr>
        <w:rFonts w:ascii="Symbol" w:hAnsi="Symbol"/>
      </w:rPr>
    </w:lvl>
    <w:lvl w:ilvl="7" w:tplc="79A8A788">
      <w:start w:val="1"/>
      <w:numFmt w:val="bullet"/>
      <w:lvlText w:val="o"/>
      <w:lvlJc w:val="left"/>
      <w:pPr>
        <w:tabs>
          <w:tab w:val="num" w:pos="5760"/>
        </w:tabs>
        <w:ind w:left="5760" w:hanging="360"/>
      </w:pPr>
      <w:rPr>
        <w:rFonts w:ascii="Courier New" w:hAnsi="Courier New"/>
      </w:rPr>
    </w:lvl>
    <w:lvl w:ilvl="8" w:tplc="B5202BC0">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41608738">
      <w:start w:val="1"/>
      <w:numFmt w:val="bullet"/>
      <w:lvlText w:val=""/>
      <w:lvlJc w:val="left"/>
      <w:pPr>
        <w:ind w:left="720" w:hanging="360"/>
      </w:pPr>
      <w:rPr>
        <w:rFonts w:ascii="Symbol" w:hAnsi="Symbol"/>
      </w:rPr>
    </w:lvl>
    <w:lvl w:ilvl="1" w:tplc="0F242032">
      <w:start w:val="1"/>
      <w:numFmt w:val="bullet"/>
      <w:lvlText w:val="o"/>
      <w:lvlJc w:val="left"/>
      <w:pPr>
        <w:tabs>
          <w:tab w:val="num" w:pos="1440"/>
        </w:tabs>
        <w:ind w:left="1440" w:hanging="360"/>
      </w:pPr>
      <w:rPr>
        <w:rFonts w:ascii="Courier New" w:hAnsi="Courier New"/>
      </w:rPr>
    </w:lvl>
    <w:lvl w:ilvl="2" w:tplc="9E70BEDA">
      <w:start w:val="1"/>
      <w:numFmt w:val="bullet"/>
      <w:lvlText w:val=""/>
      <w:lvlJc w:val="left"/>
      <w:pPr>
        <w:tabs>
          <w:tab w:val="num" w:pos="2160"/>
        </w:tabs>
        <w:ind w:left="2160" w:hanging="360"/>
      </w:pPr>
      <w:rPr>
        <w:rFonts w:ascii="Wingdings" w:hAnsi="Wingdings"/>
      </w:rPr>
    </w:lvl>
    <w:lvl w:ilvl="3" w:tplc="5964CC42">
      <w:start w:val="1"/>
      <w:numFmt w:val="bullet"/>
      <w:lvlText w:val=""/>
      <w:lvlJc w:val="left"/>
      <w:pPr>
        <w:tabs>
          <w:tab w:val="num" w:pos="2880"/>
        </w:tabs>
        <w:ind w:left="2880" w:hanging="360"/>
      </w:pPr>
      <w:rPr>
        <w:rFonts w:ascii="Symbol" w:hAnsi="Symbol"/>
      </w:rPr>
    </w:lvl>
    <w:lvl w:ilvl="4" w:tplc="7980A2A8">
      <w:start w:val="1"/>
      <w:numFmt w:val="bullet"/>
      <w:lvlText w:val="o"/>
      <w:lvlJc w:val="left"/>
      <w:pPr>
        <w:tabs>
          <w:tab w:val="num" w:pos="3600"/>
        </w:tabs>
        <w:ind w:left="3600" w:hanging="360"/>
      </w:pPr>
      <w:rPr>
        <w:rFonts w:ascii="Courier New" w:hAnsi="Courier New"/>
      </w:rPr>
    </w:lvl>
    <w:lvl w:ilvl="5" w:tplc="BA2844B0">
      <w:start w:val="1"/>
      <w:numFmt w:val="bullet"/>
      <w:lvlText w:val=""/>
      <w:lvlJc w:val="left"/>
      <w:pPr>
        <w:tabs>
          <w:tab w:val="num" w:pos="4320"/>
        </w:tabs>
        <w:ind w:left="4320" w:hanging="360"/>
      </w:pPr>
      <w:rPr>
        <w:rFonts w:ascii="Wingdings" w:hAnsi="Wingdings"/>
      </w:rPr>
    </w:lvl>
    <w:lvl w:ilvl="6" w:tplc="6A92FE84">
      <w:start w:val="1"/>
      <w:numFmt w:val="bullet"/>
      <w:lvlText w:val=""/>
      <w:lvlJc w:val="left"/>
      <w:pPr>
        <w:tabs>
          <w:tab w:val="num" w:pos="5040"/>
        </w:tabs>
        <w:ind w:left="5040" w:hanging="360"/>
      </w:pPr>
      <w:rPr>
        <w:rFonts w:ascii="Symbol" w:hAnsi="Symbol"/>
      </w:rPr>
    </w:lvl>
    <w:lvl w:ilvl="7" w:tplc="CD34D13E">
      <w:start w:val="1"/>
      <w:numFmt w:val="bullet"/>
      <w:lvlText w:val="o"/>
      <w:lvlJc w:val="left"/>
      <w:pPr>
        <w:tabs>
          <w:tab w:val="num" w:pos="5760"/>
        </w:tabs>
        <w:ind w:left="5760" w:hanging="360"/>
      </w:pPr>
      <w:rPr>
        <w:rFonts w:ascii="Courier New" w:hAnsi="Courier New"/>
      </w:rPr>
    </w:lvl>
    <w:lvl w:ilvl="8" w:tplc="BE5ECF5A">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A92A5EEC"/>
    <w:lvl w:ilvl="0" w:tplc="A064B394">
      <w:start w:val="1"/>
      <w:numFmt w:val="bullet"/>
      <w:lvlText w:val=""/>
      <w:lvlJc w:val="left"/>
      <w:pPr>
        <w:ind w:left="720" w:hanging="360"/>
      </w:pPr>
      <w:rPr>
        <w:rFonts w:ascii="Symbol" w:hAnsi="Symbol"/>
      </w:rPr>
    </w:lvl>
    <w:lvl w:ilvl="1" w:tplc="EB580F8E">
      <w:start w:val="1"/>
      <w:numFmt w:val="bullet"/>
      <w:lvlText w:val="o"/>
      <w:lvlJc w:val="left"/>
      <w:pPr>
        <w:tabs>
          <w:tab w:val="num" w:pos="1440"/>
        </w:tabs>
        <w:ind w:left="1440" w:hanging="360"/>
      </w:pPr>
      <w:rPr>
        <w:rFonts w:ascii="Courier New" w:hAnsi="Courier New"/>
      </w:rPr>
    </w:lvl>
    <w:lvl w:ilvl="2" w:tplc="1C5C6464">
      <w:start w:val="1"/>
      <w:numFmt w:val="bullet"/>
      <w:lvlText w:val=""/>
      <w:lvlJc w:val="left"/>
      <w:pPr>
        <w:tabs>
          <w:tab w:val="num" w:pos="2160"/>
        </w:tabs>
        <w:ind w:left="2160" w:hanging="360"/>
      </w:pPr>
      <w:rPr>
        <w:rFonts w:ascii="Wingdings" w:hAnsi="Wingdings"/>
      </w:rPr>
    </w:lvl>
    <w:lvl w:ilvl="3" w:tplc="E7D46E6E">
      <w:start w:val="1"/>
      <w:numFmt w:val="bullet"/>
      <w:lvlText w:val=""/>
      <w:lvlJc w:val="left"/>
      <w:pPr>
        <w:tabs>
          <w:tab w:val="num" w:pos="2880"/>
        </w:tabs>
        <w:ind w:left="2880" w:hanging="360"/>
      </w:pPr>
      <w:rPr>
        <w:rFonts w:ascii="Symbol" w:hAnsi="Symbol"/>
      </w:rPr>
    </w:lvl>
    <w:lvl w:ilvl="4" w:tplc="D33C2F5C">
      <w:start w:val="1"/>
      <w:numFmt w:val="bullet"/>
      <w:lvlText w:val="o"/>
      <w:lvlJc w:val="left"/>
      <w:pPr>
        <w:tabs>
          <w:tab w:val="num" w:pos="3600"/>
        </w:tabs>
        <w:ind w:left="3600" w:hanging="360"/>
      </w:pPr>
      <w:rPr>
        <w:rFonts w:ascii="Courier New" w:hAnsi="Courier New"/>
      </w:rPr>
    </w:lvl>
    <w:lvl w:ilvl="5" w:tplc="2E5A85AC">
      <w:start w:val="1"/>
      <w:numFmt w:val="bullet"/>
      <w:lvlText w:val=""/>
      <w:lvlJc w:val="left"/>
      <w:pPr>
        <w:tabs>
          <w:tab w:val="num" w:pos="4320"/>
        </w:tabs>
        <w:ind w:left="4320" w:hanging="360"/>
      </w:pPr>
      <w:rPr>
        <w:rFonts w:ascii="Wingdings" w:hAnsi="Wingdings"/>
      </w:rPr>
    </w:lvl>
    <w:lvl w:ilvl="6" w:tplc="AB044382">
      <w:start w:val="1"/>
      <w:numFmt w:val="bullet"/>
      <w:lvlText w:val=""/>
      <w:lvlJc w:val="left"/>
      <w:pPr>
        <w:tabs>
          <w:tab w:val="num" w:pos="5040"/>
        </w:tabs>
        <w:ind w:left="5040" w:hanging="360"/>
      </w:pPr>
      <w:rPr>
        <w:rFonts w:ascii="Symbol" w:hAnsi="Symbol"/>
      </w:rPr>
    </w:lvl>
    <w:lvl w:ilvl="7" w:tplc="3082635E">
      <w:start w:val="1"/>
      <w:numFmt w:val="bullet"/>
      <w:lvlText w:val="o"/>
      <w:lvlJc w:val="left"/>
      <w:pPr>
        <w:tabs>
          <w:tab w:val="num" w:pos="5760"/>
        </w:tabs>
        <w:ind w:left="5760" w:hanging="360"/>
      </w:pPr>
      <w:rPr>
        <w:rFonts w:ascii="Courier New" w:hAnsi="Courier New"/>
      </w:rPr>
    </w:lvl>
    <w:lvl w:ilvl="8" w:tplc="965A92FC">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3E883860">
      <w:start w:val="1"/>
      <w:numFmt w:val="bullet"/>
      <w:lvlText w:val=""/>
      <w:lvlJc w:val="left"/>
      <w:pPr>
        <w:ind w:left="720" w:hanging="360"/>
      </w:pPr>
      <w:rPr>
        <w:rFonts w:ascii="Symbol" w:hAnsi="Symbol"/>
      </w:rPr>
    </w:lvl>
    <w:lvl w:ilvl="1" w:tplc="0734D22C">
      <w:start w:val="1"/>
      <w:numFmt w:val="bullet"/>
      <w:lvlText w:val="o"/>
      <w:lvlJc w:val="left"/>
      <w:pPr>
        <w:tabs>
          <w:tab w:val="num" w:pos="1440"/>
        </w:tabs>
        <w:ind w:left="1440" w:hanging="360"/>
      </w:pPr>
      <w:rPr>
        <w:rFonts w:ascii="Courier New" w:hAnsi="Courier New"/>
      </w:rPr>
    </w:lvl>
    <w:lvl w:ilvl="2" w:tplc="9AAE9FBC">
      <w:start w:val="1"/>
      <w:numFmt w:val="bullet"/>
      <w:lvlText w:val=""/>
      <w:lvlJc w:val="left"/>
      <w:pPr>
        <w:tabs>
          <w:tab w:val="num" w:pos="2160"/>
        </w:tabs>
        <w:ind w:left="2160" w:hanging="360"/>
      </w:pPr>
      <w:rPr>
        <w:rFonts w:ascii="Wingdings" w:hAnsi="Wingdings"/>
      </w:rPr>
    </w:lvl>
    <w:lvl w:ilvl="3" w:tplc="97C85DD4">
      <w:start w:val="1"/>
      <w:numFmt w:val="bullet"/>
      <w:lvlText w:val=""/>
      <w:lvlJc w:val="left"/>
      <w:pPr>
        <w:tabs>
          <w:tab w:val="num" w:pos="2880"/>
        </w:tabs>
        <w:ind w:left="2880" w:hanging="360"/>
      </w:pPr>
      <w:rPr>
        <w:rFonts w:ascii="Symbol" w:hAnsi="Symbol"/>
      </w:rPr>
    </w:lvl>
    <w:lvl w:ilvl="4" w:tplc="149CE3B4">
      <w:start w:val="1"/>
      <w:numFmt w:val="bullet"/>
      <w:lvlText w:val="o"/>
      <w:lvlJc w:val="left"/>
      <w:pPr>
        <w:tabs>
          <w:tab w:val="num" w:pos="3600"/>
        </w:tabs>
        <w:ind w:left="3600" w:hanging="360"/>
      </w:pPr>
      <w:rPr>
        <w:rFonts w:ascii="Courier New" w:hAnsi="Courier New"/>
      </w:rPr>
    </w:lvl>
    <w:lvl w:ilvl="5" w:tplc="34F64B7E">
      <w:start w:val="1"/>
      <w:numFmt w:val="bullet"/>
      <w:lvlText w:val=""/>
      <w:lvlJc w:val="left"/>
      <w:pPr>
        <w:tabs>
          <w:tab w:val="num" w:pos="4320"/>
        </w:tabs>
        <w:ind w:left="4320" w:hanging="360"/>
      </w:pPr>
      <w:rPr>
        <w:rFonts w:ascii="Wingdings" w:hAnsi="Wingdings"/>
      </w:rPr>
    </w:lvl>
    <w:lvl w:ilvl="6" w:tplc="84B8302A">
      <w:start w:val="1"/>
      <w:numFmt w:val="bullet"/>
      <w:lvlText w:val=""/>
      <w:lvlJc w:val="left"/>
      <w:pPr>
        <w:tabs>
          <w:tab w:val="num" w:pos="5040"/>
        </w:tabs>
        <w:ind w:left="5040" w:hanging="360"/>
      </w:pPr>
      <w:rPr>
        <w:rFonts w:ascii="Symbol" w:hAnsi="Symbol"/>
      </w:rPr>
    </w:lvl>
    <w:lvl w:ilvl="7" w:tplc="18222DB4">
      <w:start w:val="1"/>
      <w:numFmt w:val="bullet"/>
      <w:lvlText w:val="o"/>
      <w:lvlJc w:val="left"/>
      <w:pPr>
        <w:tabs>
          <w:tab w:val="num" w:pos="5760"/>
        </w:tabs>
        <w:ind w:left="5760" w:hanging="360"/>
      </w:pPr>
      <w:rPr>
        <w:rFonts w:ascii="Courier New" w:hAnsi="Courier New"/>
      </w:rPr>
    </w:lvl>
    <w:lvl w:ilvl="8" w:tplc="D4729C8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DEAE7BA2">
      <w:start w:val="1"/>
      <w:numFmt w:val="bullet"/>
      <w:lvlText w:val=""/>
      <w:lvlJc w:val="left"/>
      <w:pPr>
        <w:ind w:left="720" w:hanging="360"/>
      </w:pPr>
      <w:rPr>
        <w:rFonts w:ascii="Symbol" w:hAnsi="Symbol"/>
      </w:rPr>
    </w:lvl>
    <w:lvl w:ilvl="1" w:tplc="60785AF8">
      <w:start w:val="1"/>
      <w:numFmt w:val="bullet"/>
      <w:lvlText w:val="o"/>
      <w:lvlJc w:val="left"/>
      <w:pPr>
        <w:tabs>
          <w:tab w:val="num" w:pos="1440"/>
        </w:tabs>
        <w:ind w:left="1440" w:hanging="360"/>
      </w:pPr>
      <w:rPr>
        <w:rFonts w:ascii="Courier New" w:hAnsi="Courier New"/>
      </w:rPr>
    </w:lvl>
    <w:lvl w:ilvl="2" w:tplc="51686F06">
      <w:start w:val="1"/>
      <w:numFmt w:val="bullet"/>
      <w:lvlText w:val=""/>
      <w:lvlJc w:val="left"/>
      <w:pPr>
        <w:tabs>
          <w:tab w:val="num" w:pos="2160"/>
        </w:tabs>
        <w:ind w:left="2160" w:hanging="360"/>
      </w:pPr>
      <w:rPr>
        <w:rFonts w:ascii="Wingdings" w:hAnsi="Wingdings"/>
      </w:rPr>
    </w:lvl>
    <w:lvl w:ilvl="3" w:tplc="C4F440CA">
      <w:start w:val="1"/>
      <w:numFmt w:val="bullet"/>
      <w:lvlText w:val=""/>
      <w:lvlJc w:val="left"/>
      <w:pPr>
        <w:tabs>
          <w:tab w:val="num" w:pos="2880"/>
        </w:tabs>
        <w:ind w:left="2880" w:hanging="360"/>
      </w:pPr>
      <w:rPr>
        <w:rFonts w:ascii="Symbol" w:hAnsi="Symbol"/>
      </w:rPr>
    </w:lvl>
    <w:lvl w:ilvl="4" w:tplc="D062C1EE">
      <w:start w:val="1"/>
      <w:numFmt w:val="bullet"/>
      <w:lvlText w:val="o"/>
      <w:lvlJc w:val="left"/>
      <w:pPr>
        <w:tabs>
          <w:tab w:val="num" w:pos="3600"/>
        </w:tabs>
        <w:ind w:left="3600" w:hanging="360"/>
      </w:pPr>
      <w:rPr>
        <w:rFonts w:ascii="Courier New" w:hAnsi="Courier New"/>
      </w:rPr>
    </w:lvl>
    <w:lvl w:ilvl="5" w:tplc="52C261FA">
      <w:start w:val="1"/>
      <w:numFmt w:val="bullet"/>
      <w:lvlText w:val=""/>
      <w:lvlJc w:val="left"/>
      <w:pPr>
        <w:tabs>
          <w:tab w:val="num" w:pos="4320"/>
        </w:tabs>
        <w:ind w:left="4320" w:hanging="360"/>
      </w:pPr>
      <w:rPr>
        <w:rFonts w:ascii="Wingdings" w:hAnsi="Wingdings"/>
      </w:rPr>
    </w:lvl>
    <w:lvl w:ilvl="6" w:tplc="2AF67AA0">
      <w:start w:val="1"/>
      <w:numFmt w:val="bullet"/>
      <w:lvlText w:val=""/>
      <w:lvlJc w:val="left"/>
      <w:pPr>
        <w:tabs>
          <w:tab w:val="num" w:pos="5040"/>
        </w:tabs>
        <w:ind w:left="5040" w:hanging="360"/>
      </w:pPr>
      <w:rPr>
        <w:rFonts w:ascii="Symbol" w:hAnsi="Symbol"/>
      </w:rPr>
    </w:lvl>
    <w:lvl w:ilvl="7" w:tplc="B17A1F22">
      <w:start w:val="1"/>
      <w:numFmt w:val="bullet"/>
      <w:lvlText w:val="o"/>
      <w:lvlJc w:val="left"/>
      <w:pPr>
        <w:tabs>
          <w:tab w:val="num" w:pos="5760"/>
        </w:tabs>
        <w:ind w:left="5760" w:hanging="360"/>
      </w:pPr>
      <w:rPr>
        <w:rFonts w:ascii="Courier New" w:hAnsi="Courier New"/>
      </w:rPr>
    </w:lvl>
    <w:lvl w:ilvl="8" w:tplc="B0E8365E">
      <w:start w:val="1"/>
      <w:numFmt w:val="bullet"/>
      <w:lvlText w:val=""/>
      <w:lvlJc w:val="left"/>
      <w:pPr>
        <w:tabs>
          <w:tab w:val="num" w:pos="6480"/>
        </w:tabs>
        <w:ind w:left="6480" w:hanging="360"/>
      </w:pPr>
      <w:rPr>
        <w:rFonts w:ascii="Wingdings" w:hAnsi="Wingdings"/>
      </w:rPr>
    </w:lvl>
  </w:abstractNum>
  <w:abstractNum w:abstractNumId="7" w15:restartNumberingAfterBreak="0">
    <w:nsid w:val="0C706043"/>
    <w:multiLevelType w:val="hybridMultilevel"/>
    <w:tmpl w:val="733AE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730E6E"/>
    <w:multiLevelType w:val="hybridMultilevel"/>
    <w:tmpl w:val="90BC26AA"/>
    <w:lvl w:ilvl="0" w:tplc="BDD65BE4">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D5CB9"/>
    <w:multiLevelType w:val="hybridMultilevel"/>
    <w:tmpl w:val="ED1876F4"/>
    <w:lvl w:ilvl="0" w:tplc="AE101646">
      <w:start w:val="1"/>
      <w:numFmt w:val="bullet"/>
      <w:lvlText w:val=""/>
      <w:lvlJc w:val="left"/>
      <w:pPr>
        <w:ind w:left="720" w:hanging="360"/>
      </w:pPr>
      <w:rPr>
        <w:rFonts w:ascii="Symbol" w:hAnsi="Symbol" w:hint="default"/>
      </w:rPr>
    </w:lvl>
    <w:lvl w:ilvl="1" w:tplc="CAF23D66" w:tentative="1">
      <w:start w:val="1"/>
      <w:numFmt w:val="bullet"/>
      <w:lvlText w:val="o"/>
      <w:lvlJc w:val="left"/>
      <w:pPr>
        <w:ind w:left="1440" w:hanging="360"/>
      </w:pPr>
      <w:rPr>
        <w:rFonts w:ascii="Courier New" w:hAnsi="Courier New" w:cs="Courier New" w:hint="default"/>
      </w:rPr>
    </w:lvl>
    <w:lvl w:ilvl="2" w:tplc="EBFE2FDC" w:tentative="1">
      <w:start w:val="1"/>
      <w:numFmt w:val="bullet"/>
      <w:lvlText w:val=""/>
      <w:lvlJc w:val="left"/>
      <w:pPr>
        <w:ind w:left="2160" w:hanging="360"/>
      </w:pPr>
      <w:rPr>
        <w:rFonts w:ascii="Wingdings" w:hAnsi="Wingdings" w:hint="default"/>
      </w:rPr>
    </w:lvl>
    <w:lvl w:ilvl="3" w:tplc="6B9EF546" w:tentative="1">
      <w:start w:val="1"/>
      <w:numFmt w:val="bullet"/>
      <w:lvlText w:val=""/>
      <w:lvlJc w:val="left"/>
      <w:pPr>
        <w:ind w:left="2880" w:hanging="360"/>
      </w:pPr>
      <w:rPr>
        <w:rFonts w:ascii="Symbol" w:hAnsi="Symbol" w:hint="default"/>
      </w:rPr>
    </w:lvl>
    <w:lvl w:ilvl="4" w:tplc="420294BC" w:tentative="1">
      <w:start w:val="1"/>
      <w:numFmt w:val="bullet"/>
      <w:lvlText w:val="o"/>
      <w:lvlJc w:val="left"/>
      <w:pPr>
        <w:ind w:left="3600" w:hanging="360"/>
      </w:pPr>
      <w:rPr>
        <w:rFonts w:ascii="Courier New" w:hAnsi="Courier New" w:cs="Courier New" w:hint="default"/>
      </w:rPr>
    </w:lvl>
    <w:lvl w:ilvl="5" w:tplc="884C30E2" w:tentative="1">
      <w:start w:val="1"/>
      <w:numFmt w:val="bullet"/>
      <w:lvlText w:val=""/>
      <w:lvlJc w:val="left"/>
      <w:pPr>
        <w:ind w:left="4320" w:hanging="360"/>
      </w:pPr>
      <w:rPr>
        <w:rFonts w:ascii="Wingdings" w:hAnsi="Wingdings" w:hint="default"/>
      </w:rPr>
    </w:lvl>
    <w:lvl w:ilvl="6" w:tplc="A8FAEC9A" w:tentative="1">
      <w:start w:val="1"/>
      <w:numFmt w:val="bullet"/>
      <w:lvlText w:val=""/>
      <w:lvlJc w:val="left"/>
      <w:pPr>
        <w:ind w:left="5040" w:hanging="360"/>
      </w:pPr>
      <w:rPr>
        <w:rFonts w:ascii="Symbol" w:hAnsi="Symbol" w:hint="default"/>
      </w:rPr>
    </w:lvl>
    <w:lvl w:ilvl="7" w:tplc="640C82EC" w:tentative="1">
      <w:start w:val="1"/>
      <w:numFmt w:val="bullet"/>
      <w:lvlText w:val="o"/>
      <w:lvlJc w:val="left"/>
      <w:pPr>
        <w:ind w:left="5760" w:hanging="360"/>
      </w:pPr>
      <w:rPr>
        <w:rFonts w:ascii="Courier New" w:hAnsi="Courier New" w:cs="Courier New" w:hint="default"/>
      </w:rPr>
    </w:lvl>
    <w:lvl w:ilvl="8" w:tplc="327C2B90" w:tentative="1">
      <w:start w:val="1"/>
      <w:numFmt w:val="bullet"/>
      <w:lvlText w:val=""/>
      <w:lvlJc w:val="left"/>
      <w:pPr>
        <w:ind w:left="6480" w:hanging="360"/>
      </w:pPr>
      <w:rPr>
        <w:rFonts w:ascii="Wingdings" w:hAnsi="Wingdings" w:hint="default"/>
      </w:rPr>
    </w:lvl>
  </w:abstractNum>
  <w:abstractNum w:abstractNumId="10" w15:restartNumberingAfterBreak="0">
    <w:nsid w:val="28C30262"/>
    <w:multiLevelType w:val="hybridMultilevel"/>
    <w:tmpl w:val="521A1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3A26FE"/>
    <w:multiLevelType w:val="hybridMultilevel"/>
    <w:tmpl w:val="0D4C62E4"/>
    <w:lvl w:ilvl="0" w:tplc="04090001">
      <w:start w:val="1"/>
      <w:numFmt w:val="bullet"/>
      <w:lvlText w:val=""/>
      <w:lvlJc w:val="left"/>
      <w:pPr>
        <w:ind w:left="1094" w:hanging="360"/>
      </w:pPr>
      <w:rPr>
        <w:rFonts w:ascii="Symbol" w:hAnsi="Symbol" w:hint="default"/>
      </w:rPr>
    </w:lvl>
    <w:lvl w:ilvl="1" w:tplc="04090003" w:tentative="1">
      <w:start w:val="1"/>
      <w:numFmt w:val="bullet"/>
      <w:lvlText w:val="o"/>
      <w:lvlJc w:val="left"/>
      <w:pPr>
        <w:ind w:left="1814" w:hanging="360"/>
      </w:pPr>
      <w:rPr>
        <w:rFonts w:ascii="Courier New" w:hAnsi="Courier New" w:cs="Courier New" w:hint="default"/>
      </w:rPr>
    </w:lvl>
    <w:lvl w:ilvl="2" w:tplc="04090005" w:tentative="1">
      <w:start w:val="1"/>
      <w:numFmt w:val="bullet"/>
      <w:lvlText w:val=""/>
      <w:lvlJc w:val="left"/>
      <w:pPr>
        <w:ind w:left="2534" w:hanging="360"/>
      </w:pPr>
      <w:rPr>
        <w:rFonts w:ascii="Wingdings" w:hAnsi="Wingdings" w:hint="default"/>
      </w:rPr>
    </w:lvl>
    <w:lvl w:ilvl="3" w:tplc="04090001" w:tentative="1">
      <w:start w:val="1"/>
      <w:numFmt w:val="bullet"/>
      <w:lvlText w:val=""/>
      <w:lvlJc w:val="left"/>
      <w:pPr>
        <w:ind w:left="3254" w:hanging="360"/>
      </w:pPr>
      <w:rPr>
        <w:rFonts w:ascii="Symbol" w:hAnsi="Symbol" w:hint="default"/>
      </w:rPr>
    </w:lvl>
    <w:lvl w:ilvl="4" w:tplc="04090003" w:tentative="1">
      <w:start w:val="1"/>
      <w:numFmt w:val="bullet"/>
      <w:lvlText w:val="o"/>
      <w:lvlJc w:val="left"/>
      <w:pPr>
        <w:ind w:left="3974" w:hanging="360"/>
      </w:pPr>
      <w:rPr>
        <w:rFonts w:ascii="Courier New" w:hAnsi="Courier New" w:cs="Courier New" w:hint="default"/>
      </w:rPr>
    </w:lvl>
    <w:lvl w:ilvl="5" w:tplc="04090005" w:tentative="1">
      <w:start w:val="1"/>
      <w:numFmt w:val="bullet"/>
      <w:lvlText w:val=""/>
      <w:lvlJc w:val="left"/>
      <w:pPr>
        <w:ind w:left="4694" w:hanging="360"/>
      </w:pPr>
      <w:rPr>
        <w:rFonts w:ascii="Wingdings" w:hAnsi="Wingdings" w:hint="default"/>
      </w:rPr>
    </w:lvl>
    <w:lvl w:ilvl="6" w:tplc="04090001" w:tentative="1">
      <w:start w:val="1"/>
      <w:numFmt w:val="bullet"/>
      <w:lvlText w:val=""/>
      <w:lvlJc w:val="left"/>
      <w:pPr>
        <w:ind w:left="5414" w:hanging="360"/>
      </w:pPr>
      <w:rPr>
        <w:rFonts w:ascii="Symbol" w:hAnsi="Symbol" w:hint="default"/>
      </w:rPr>
    </w:lvl>
    <w:lvl w:ilvl="7" w:tplc="04090003" w:tentative="1">
      <w:start w:val="1"/>
      <w:numFmt w:val="bullet"/>
      <w:lvlText w:val="o"/>
      <w:lvlJc w:val="left"/>
      <w:pPr>
        <w:ind w:left="6134" w:hanging="360"/>
      </w:pPr>
      <w:rPr>
        <w:rFonts w:ascii="Courier New" w:hAnsi="Courier New" w:cs="Courier New" w:hint="default"/>
      </w:rPr>
    </w:lvl>
    <w:lvl w:ilvl="8" w:tplc="04090005" w:tentative="1">
      <w:start w:val="1"/>
      <w:numFmt w:val="bullet"/>
      <w:lvlText w:val=""/>
      <w:lvlJc w:val="left"/>
      <w:pPr>
        <w:ind w:left="6854" w:hanging="360"/>
      </w:pPr>
      <w:rPr>
        <w:rFonts w:ascii="Wingdings" w:hAnsi="Wingdings" w:hint="default"/>
      </w:rPr>
    </w:lvl>
  </w:abstractNum>
  <w:abstractNum w:abstractNumId="12" w15:restartNumberingAfterBreak="0">
    <w:nsid w:val="3CCE7B12"/>
    <w:multiLevelType w:val="hybridMultilevel"/>
    <w:tmpl w:val="2E922352"/>
    <w:lvl w:ilvl="0" w:tplc="7010A204">
      <w:start w:val="1"/>
      <w:numFmt w:val="bullet"/>
      <w:pStyle w:val="AdditionalLis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B1079"/>
    <w:multiLevelType w:val="hybridMultilevel"/>
    <w:tmpl w:val="400C6CA8"/>
    <w:lvl w:ilvl="0" w:tplc="BDD65BE4">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3B3F64"/>
    <w:multiLevelType w:val="hybridMultilevel"/>
    <w:tmpl w:val="626C561C"/>
    <w:lvl w:ilvl="0" w:tplc="EC865364">
      <w:start w:val="1"/>
      <w:numFmt w:val="bullet"/>
      <w:lvlText w:val=""/>
      <w:lvlJc w:val="left"/>
      <w:pPr>
        <w:ind w:left="720" w:hanging="360"/>
      </w:pPr>
      <w:rPr>
        <w:rFonts w:ascii="Symbol" w:hAnsi="Symbol" w:hint="default"/>
      </w:rPr>
    </w:lvl>
    <w:lvl w:ilvl="1" w:tplc="7A28D4A2" w:tentative="1">
      <w:start w:val="1"/>
      <w:numFmt w:val="bullet"/>
      <w:lvlText w:val="o"/>
      <w:lvlJc w:val="left"/>
      <w:pPr>
        <w:ind w:left="1440" w:hanging="360"/>
      </w:pPr>
      <w:rPr>
        <w:rFonts w:ascii="Courier New" w:hAnsi="Courier New" w:cs="Courier New" w:hint="default"/>
      </w:rPr>
    </w:lvl>
    <w:lvl w:ilvl="2" w:tplc="ED6841C6" w:tentative="1">
      <w:start w:val="1"/>
      <w:numFmt w:val="bullet"/>
      <w:lvlText w:val=""/>
      <w:lvlJc w:val="left"/>
      <w:pPr>
        <w:ind w:left="2160" w:hanging="360"/>
      </w:pPr>
      <w:rPr>
        <w:rFonts w:ascii="Wingdings" w:hAnsi="Wingdings" w:hint="default"/>
      </w:rPr>
    </w:lvl>
    <w:lvl w:ilvl="3" w:tplc="B90A523C" w:tentative="1">
      <w:start w:val="1"/>
      <w:numFmt w:val="bullet"/>
      <w:lvlText w:val=""/>
      <w:lvlJc w:val="left"/>
      <w:pPr>
        <w:ind w:left="2880" w:hanging="360"/>
      </w:pPr>
      <w:rPr>
        <w:rFonts w:ascii="Symbol" w:hAnsi="Symbol" w:hint="default"/>
      </w:rPr>
    </w:lvl>
    <w:lvl w:ilvl="4" w:tplc="38EAE602" w:tentative="1">
      <w:start w:val="1"/>
      <w:numFmt w:val="bullet"/>
      <w:lvlText w:val="o"/>
      <w:lvlJc w:val="left"/>
      <w:pPr>
        <w:ind w:left="3600" w:hanging="360"/>
      </w:pPr>
      <w:rPr>
        <w:rFonts w:ascii="Courier New" w:hAnsi="Courier New" w:cs="Courier New" w:hint="default"/>
      </w:rPr>
    </w:lvl>
    <w:lvl w:ilvl="5" w:tplc="8B84BBFC" w:tentative="1">
      <w:start w:val="1"/>
      <w:numFmt w:val="bullet"/>
      <w:lvlText w:val=""/>
      <w:lvlJc w:val="left"/>
      <w:pPr>
        <w:ind w:left="4320" w:hanging="360"/>
      </w:pPr>
      <w:rPr>
        <w:rFonts w:ascii="Wingdings" w:hAnsi="Wingdings" w:hint="default"/>
      </w:rPr>
    </w:lvl>
    <w:lvl w:ilvl="6" w:tplc="6888A03C" w:tentative="1">
      <w:start w:val="1"/>
      <w:numFmt w:val="bullet"/>
      <w:lvlText w:val=""/>
      <w:lvlJc w:val="left"/>
      <w:pPr>
        <w:ind w:left="5040" w:hanging="360"/>
      </w:pPr>
      <w:rPr>
        <w:rFonts w:ascii="Symbol" w:hAnsi="Symbol" w:hint="default"/>
      </w:rPr>
    </w:lvl>
    <w:lvl w:ilvl="7" w:tplc="9DE25CAC" w:tentative="1">
      <w:start w:val="1"/>
      <w:numFmt w:val="bullet"/>
      <w:lvlText w:val="o"/>
      <w:lvlJc w:val="left"/>
      <w:pPr>
        <w:ind w:left="5760" w:hanging="360"/>
      </w:pPr>
      <w:rPr>
        <w:rFonts w:ascii="Courier New" w:hAnsi="Courier New" w:cs="Courier New" w:hint="default"/>
      </w:rPr>
    </w:lvl>
    <w:lvl w:ilvl="8" w:tplc="861206EC" w:tentative="1">
      <w:start w:val="1"/>
      <w:numFmt w:val="bullet"/>
      <w:lvlText w:val=""/>
      <w:lvlJc w:val="left"/>
      <w:pPr>
        <w:ind w:left="6480" w:hanging="360"/>
      </w:pPr>
      <w:rPr>
        <w:rFonts w:ascii="Wingdings" w:hAnsi="Wingdings" w:hint="default"/>
      </w:rPr>
    </w:lvl>
  </w:abstractNum>
  <w:num w:numId="1" w16cid:durableId="1888374081">
    <w:abstractNumId w:val="0"/>
  </w:num>
  <w:num w:numId="2" w16cid:durableId="329524344">
    <w:abstractNumId w:val="1"/>
  </w:num>
  <w:num w:numId="3" w16cid:durableId="1405950091">
    <w:abstractNumId w:val="2"/>
  </w:num>
  <w:num w:numId="4" w16cid:durableId="511915009">
    <w:abstractNumId w:val="3"/>
  </w:num>
  <w:num w:numId="5" w16cid:durableId="410352881">
    <w:abstractNumId w:val="4"/>
  </w:num>
  <w:num w:numId="6" w16cid:durableId="1622767243">
    <w:abstractNumId w:val="5"/>
  </w:num>
  <w:num w:numId="7" w16cid:durableId="1854295558">
    <w:abstractNumId w:val="6"/>
  </w:num>
  <w:num w:numId="8" w16cid:durableId="800272412">
    <w:abstractNumId w:val="9"/>
  </w:num>
  <w:num w:numId="9" w16cid:durableId="1359550986">
    <w:abstractNumId w:val="14"/>
  </w:num>
  <w:num w:numId="10" w16cid:durableId="1605844445">
    <w:abstractNumId w:val="11"/>
  </w:num>
  <w:num w:numId="11" w16cid:durableId="1885824990">
    <w:abstractNumId w:val="10"/>
  </w:num>
  <w:num w:numId="12" w16cid:durableId="1308436639">
    <w:abstractNumId w:val="8"/>
  </w:num>
  <w:num w:numId="13" w16cid:durableId="780420985">
    <w:abstractNumId w:val="13"/>
  </w:num>
  <w:num w:numId="14" w16cid:durableId="1511985024">
    <w:abstractNumId w:val="7"/>
  </w:num>
  <w:num w:numId="15" w16cid:durableId="20499106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593"/>
    <w:rsid w:val="0000003D"/>
    <w:rsid w:val="00042831"/>
    <w:rsid w:val="00083C65"/>
    <w:rsid w:val="00084320"/>
    <w:rsid w:val="000858FB"/>
    <w:rsid w:val="000966B3"/>
    <w:rsid w:val="000A29C8"/>
    <w:rsid w:val="000D45F1"/>
    <w:rsid w:val="0010249A"/>
    <w:rsid w:val="001101AF"/>
    <w:rsid w:val="00110431"/>
    <w:rsid w:val="00112C40"/>
    <w:rsid w:val="00127181"/>
    <w:rsid w:val="00130423"/>
    <w:rsid w:val="00140841"/>
    <w:rsid w:val="00170270"/>
    <w:rsid w:val="001851F5"/>
    <w:rsid w:val="00186B3D"/>
    <w:rsid w:val="0019253A"/>
    <w:rsid w:val="001A0319"/>
    <w:rsid w:val="001B4287"/>
    <w:rsid w:val="001C2A9D"/>
    <w:rsid w:val="001C78D7"/>
    <w:rsid w:val="001D1B07"/>
    <w:rsid w:val="001E4383"/>
    <w:rsid w:val="001F732B"/>
    <w:rsid w:val="00211710"/>
    <w:rsid w:val="00216632"/>
    <w:rsid w:val="00216F90"/>
    <w:rsid w:val="00227CCF"/>
    <w:rsid w:val="00232F88"/>
    <w:rsid w:val="00261EE5"/>
    <w:rsid w:val="00262BEC"/>
    <w:rsid w:val="002631BE"/>
    <w:rsid w:val="00282534"/>
    <w:rsid w:val="002A1849"/>
    <w:rsid w:val="002A46FB"/>
    <w:rsid w:val="002A7541"/>
    <w:rsid w:val="002B1DC4"/>
    <w:rsid w:val="002B6737"/>
    <w:rsid w:val="002D347A"/>
    <w:rsid w:val="002E11EB"/>
    <w:rsid w:val="002F1539"/>
    <w:rsid w:val="00303BCE"/>
    <w:rsid w:val="00313BEA"/>
    <w:rsid w:val="00315718"/>
    <w:rsid w:val="0031591A"/>
    <w:rsid w:val="0032308D"/>
    <w:rsid w:val="003252DB"/>
    <w:rsid w:val="0033681F"/>
    <w:rsid w:val="00343422"/>
    <w:rsid w:val="00362517"/>
    <w:rsid w:val="003635F4"/>
    <w:rsid w:val="00385582"/>
    <w:rsid w:val="003A2639"/>
    <w:rsid w:val="003A4B7D"/>
    <w:rsid w:val="003B6373"/>
    <w:rsid w:val="003C5449"/>
    <w:rsid w:val="003D484F"/>
    <w:rsid w:val="003E734E"/>
    <w:rsid w:val="00420D2C"/>
    <w:rsid w:val="004301EC"/>
    <w:rsid w:val="004428D2"/>
    <w:rsid w:val="00460384"/>
    <w:rsid w:val="004626CA"/>
    <w:rsid w:val="00482A9C"/>
    <w:rsid w:val="0048371D"/>
    <w:rsid w:val="00484D70"/>
    <w:rsid w:val="00486CB8"/>
    <w:rsid w:val="0049119A"/>
    <w:rsid w:val="00491917"/>
    <w:rsid w:val="00493FC7"/>
    <w:rsid w:val="00497847"/>
    <w:rsid w:val="004D0FAA"/>
    <w:rsid w:val="004D762B"/>
    <w:rsid w:val="004E41C0"/>
    <w:rsid w:val="005213F9"/>
    <w:rsid w:val="005248F1"/>
    <w:rsid w:val="00524A24"/>
    <w:rsid w:val="005328FD"/>
    <w:rsid w:val="005354F2"/>
    <w:rsid w:val="00541E54"/>
    <w:rsid w:val="005504E0"/>
    <w:rsid w:val="0057428A"/>
    <w:rsid w:val="00596160"/>
    <w:rsid w:val="005A001B"/>
    <w:rsid w:val="005A7B0B"/>
    <w:rsid w:val="005B38AD"/>
    <w:rsid w:val="005C29EC"/>
    <w:rsid w:val="005C3220"/>
    <w:rsid w:val="005D5695"/>
    <w:rsid w:val="005D5DE9"/>
    <w:rsid w:val="00604AC5"/>
    <w:rsid w:val="00605DBE"/>
    <w:rsid w:val="006238D9"/>
    <w:rsid w:val="00627BBB"/>
    <w:rsid w:val="006321E7"/>
    <w:rsid w:val="00633BCB"/>
    <w:rsid w:val="00646741"/>
    <w:rsid w:val="006500A6"/>
    <w:rsid w:val="006647F9"/>
    <w:rsid w:val="00674549"/>
    <w:rsid w:val="00695097"/>
    <w:rsid w:val="00697822"/>
    <w:rsid w:val="006A5AFF"/>
    <w:rsid w:val="006B366E"/>
    <w:rsid w:val="006C2235"/>
    <w:rsid w:val="006C3A01"/>
    <w:rsid w:val="006C3CC7"/>
    <w:rsid w:val="006D6C22"/>
    <w:rsid w:val="006D7729"/>
    <w:rsid w:val="006E2944"/>
    <w:rsid w:val="006F3296"/>
    <w:rsid w:val="00712112"/>
    <w:rsid w:val="0072037E"/>
    <w:rsid w:val="007254A3"/>
    <w:rsid w:val="00734454"/>
    <w:rsid w:val="007379B4"/>
    <w:rsid w:val="00747DF1"/>
    <w:rsid w:val="007525ED"/>
    <w:rsid w:val="007674CD"/>
    <w:rsid w:val="00770C57"/>
    <w:rsid w:val="007733CD"/>
    <w:rsid w:val="00790BFD"/>
    <w:rsid w:val="00790F1B"/>
    <w:rsid w:val="007A5C4F"/>
    <w:rsid w:val="007C2D52"/>
    <w:rsid w:val="007C429F"/>
    <w:rsid w:val="007D1651"/>
    <w:rsid w:val="007F2DD6"/>
    <w:rsid w:val="00810500"/>
    <w:rsid w:val="00821D9F"/>
    <w:rsid w:val="00822855"/>
    <w:rsid w:val="0082772F"/>
    <w:rsid w:val="00843E26"/>
    <w:rsid w:val="00863D67"/>
    <w:rsid w:val="0086682F"/>
    <w:rsid w:val="008668BB"/>
    <w:rsid w:val="00866FB4"/>
    <w:rsid w:val="0087090A"/>
    <w:rsid w:val="0087264D"/>
    <w:rsid w:val="008865C2"/>
    <w:rsid w:val="00887FC3"/>
    <w:rsid w:val="00893557"/>
    <w:rsid w:val="0089459F"/>
    <w:rsid w:val="008A3CB0"/>
    <w:rsid w:val="008B5DFD"/>
    <w:rsid w:val="008C1832"/>
    <w:rsid w:val="008C642D"/>
    <w:rsid w:val="008E7576"/>
    <w:rsid w:val="00902165"/>
    <w:rsid w:val="00910C63"/>
    <w:rsid w:val="009155F7"/>
    <w:rsid w:val="00916D68"/>
    <w:rsid w:val="009248A0"/>
    <w:rsid w:val="0093496C"/>
    <w:rsid w:val="00945A3F"/>
    <w:rsid w:val="00947425"/>
    <w:rsid w:val="00971DAF"/>
    <w:rsid w:val="009752ED"/>
    <w:rsid w:val="0097716A"/>
    <w:rsid w:val="009A1803"/>
    <w:rsid w:val="009A3CEA"/>
    <w:rsid w:val="009E02D0"/>
    <w:rsid w:val="009E1DD1"/>
    <w:rsid w:val="009F2377"/>
    <w:rsid w:val="009F4A6C"/>
    <w:rsid w:val="009F51EE"/>
    <w:rsid w:val="009F6D7D"/>
    <w:rsid w:val="00A078D9"/>
    <w:rsid w:val="00A15A22"/>
    <w:rsid w:val="00A20A7C"/>
    <w:rsid w:val="00A30F2E"/>
    <w:rsid w:val="00A31AC5"/>
    <w:rsid w:val="00A41DAC"/>
    <w:rsid w:val="00A430B5"/>
    <w:rsid w:val="00A43F90"/>
    <w:rsid w:val="00A5087A"/>
    <w:rsid w:val="00A56E90"/>
    <w:rsid w:val="00A803E3"/>
    <w:rsid w:val="00A97E86"/>
    <w:rsid w:val="00AC144C"/>
    <w:rsid w:val="00AC522D"/>
    <w:rsid w:val="00AD1390"/>
    <w:rsid w:val="00AE47E5"/>
    <w:rsid w:val="00AE7D89"/>
    <w:rsid w:val="00AF19E2"/>
    <w:rsid w:val="00B038C8"/>
    <w:rsid w:val="00B05F25"/>
    <w:rsid w:val="00B45742"/>
    <w:rsid w:val="00B46161"/>
    <w:rsid w:val="00B6019C"/>
    <w:rsid w:val="00B608C2"/>
    <w:rsid w:val="00B74A01"/>
    <w:rsid w:val="00B74FBB"/>
    <w:rsid w:val="00B855F3"/>
    <w:rsid w:val="00BB0142"/>
    <w:rsid w:val="00BD2C28"/>
    <w:rsid w:val="00BD5432"/>
    <w:rsid w:val="00BF280E"/>
    <w:rsid w:val="00BF5798"/>
    <w:rsid w:val="00C240B3"/>
    <w:rsid w:val="00C41BD0"/>
    <w:rsid w:val="00C5147A"/>
    <w:rsid w:val="00C5492C"/>
    <w:rsid w:val="00C566FB"/>
    <w:rsid w:val="00C60E31"/>
    <w:rsid w:val="00C611F1"/>
    <w:rsid w:val="00C65745"/>
    <w:rsid w:val="00C75230"/>
    <w:rsid w:val="00C96B41"/>
    <w:rsid w:val="00CB051C"/>
    <w:rsid w:val="00CB3B18"/>
    <w:rsid w:val="00CB3C1B"/>
    <w:rsid w:val="00CC0A01"/>
    <w:rsid w:val="00CC1089"/>
    <w:rsid w:val="00CF0966"/>
    <w:rsid w:val="00D12A9F"/>
    <w:rsid w:val="00D35797"/>
    <w:rsid w:val="00D51BBB"/>
    <w:rsid w:val="00D60593"/>
    <w:rsid w:val="00D62DE4"/>
    <w:rsid w:val="00D65EF1"/>
    <w:rsid w:val="00D70737"/>
    <w:rsid w:val="00D71A09"/>
    <w:rsid w:val="00D74017"/>
    <w:rsid w:val="00D93A2C"/>
    <w:rsid w:val="00DB6059"/>
    <w:rsid w:val="00DC42EB"/>
    <w:rsid w:val="00DD5575"/>
    <w:rsid w:val="00DD6135"/>
    <w:rsid w:val="00DE7340"/>
    <w:rsid w:val="00DE7686"/>
    <w:rsid w:val="00DF76B9"/>
    <w:rsid w:val="00E0498C"/>
    <w:rsid w:val="00E117BD"/>
    <w:rsid w:val="00E17BEC"/>
    <w:rsid w:val="00E2753D"/>
    <w:rsid w:val="00E32CEE"/>
    <w:rsid w:val="00E34466"/>
    <w:rsid w:val="00E34873"/>
    <w:rsid w:val="00E44DBA"/>
    <w:rsid w:val="00E45D39"/>
    <w:rsid w:val="00E60A0D"/>
    <w:rsid w:val="00E617B6"/>
    <w:rsid w:val="00E627AA"/>
    <w:rsid w:val="00E64D87"/>
    <w:rsid w:val="00E77982"/>
    <w:rsid w:val="00E77D16"/>
    <w:rsid w:val="00E8337A"/>
    <w:rsid w:val="00E8524F"/>
    <w:rsid w:val="00EA7A69"/>
    <w:rsid w:val="00EB5CB3"/>
    <w:rsid w:val="00EC2AD4"/>
    <w:rsid w:val="00EC3302"/>
    <w:rsid w:val="00EC52C7"/>
    <w:rsid w:val="00EE2B84"/>
    <w:rsid w:val="00EE7E05"/>
    <w:rsid w:val="00EF7F76"/>
    <w:rsid w:val="00F00C6F"/>
    <w:rsid w:val="00F053C9"/>
    <w:rsid w:val="00F15C73"/>
    <w:rsid w:val="00F20A6A"/>
    <w:rsid w:val="00F2619D"/>
    <w:rsid w:val="00F51D01"/>
    <w:rsid w:val="00F90AA3"/>
    <w:rsid w:val="00F958D4"/>
    <w:rsid w:val="00FB16E0"/>
    <w:rsid w:val="00FB24C5"/>
    <w:rsid w:val="00FB74EE"/>
    <w:rsid w:val="00FC3B17"/>
    <w:rsid w:val="00FD7398"/>
    <w:rsid w:val="00FE0D38"/>
    <w:rsid w:val="00FF63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F8C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pacing w:line="280" w:lineRule="atLeast"/>
    </w:p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divname">
    <w:name w:val="div_name"/>
    <w:basedOn w:val="div"/>
    <w:pPr>
      <w:pBdr>
        <w:top w:val="single" w:sz="8" w:space="0" w:color="auto"/>
        <w:bottom w:val="single" w:sz="16" w:space="6" w:color="auto"/>
      </w:pBdr>
      <w:spacing w:line="560" w:lineRule="atLeast"/>
      <w:jc w:val="center"/>
    </w:pPr>
    <w:rPr>
      <w:caps/>
      <w:sz w:val="44"/>
      <w:szCs w:val="44"/>
    </w:rPr>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character" w:customStyle="1" w:styleId="spanlName">
    <w:name w:val="span_lName"/>
    <w:basedOn w:val="span"/>
    <w:rPr>
      <w:b/>
      <w:bCs/>
      <w:sz w:val="24"/>
      <w:szCs w:val="24"/>
      <w:bdr w:val="none" w:sz="0" w:space="0" w:color="auto"/>
      <w:vertAlign w:val="baseline"/>
    </w:rPr>
  </w:style>
  <w:style w:type="paragraph" w:customStyle="1" w:styleId="divdocumentdivSECTIONCNTC">
    <w:name w:val="div_document_div_SECTION_CNTC"/>
    <w:basedOn w:val="Normal"/>
  </w:style>
  <w:style w:type="paragraph" w:customStyle="1" w:styleId="divaddress">
    <w:name w:val="div_address"/>
    <w:basedOn w:val="div"/>
    <w:pPr>
      <w:spacing w:line="300" w:lineRule="atLeast"/>
      <w:jc w:val="center"/>
    </w:pPr>
    <w:rPr>
      <w:sz w:val="20"/>
      <w:szCs w:val="20"/>
    </w:rPr>
  </w:style>
  <w:style w:type="paragraph" w:customStyle="1" w:styleId="divdocumentsection">
    <w:name w:val="div_document_section"/>
    <w:basedOn w:val="Normal"/>
  </w:style>
  <w:style w:type="paragraph" w:customStyle="1" w:styleId="divdocumentdivheading">
    <w:name w:val="div_document_div_heading"/>
    <w:basedOn w:val="Normal"/>
  </w:style>
  <w:style w:type="paragraph" w:customStyle="1" w:styleId="divdocumentdivsectiontitle">
    <w:name w:val="div_document_div_sectiontitle"/>
    <w:basedOn w:val="Normal"/>
    <w:pPr>
      <w:pBdr>
        <w:top w:val="single" w:sz="8" w:space="0" w:color="auto"/>
        <w:bottom w:val="single" w:sz="16" w:space="4" w:color="auto"/>
      </w:pBdr>
      <w:spacing w:line="280" w:lineRule="atLeast"/>
    </w:pPr>
    <w:rPr>
      <w:sz w:val="22"/>
      <w:szCs w:val="22"/>
    </w:rPr>
  </w:style>
  <w:style w:type="paragraph" w:customStyle="1" w:styleId="divdocumentsinglecolumn">
    <w:name w:val="div_document_singlecolumn"/>
    <w:basedOn w:val="Normal"/>
  </w:style>
  <w:style w:type="paragraph" w:customStyle="1" w:styleId="p">
    <w:name w:val="p"/>
    <w:basedOn w:val="Normal"/>
  </w:style>
  <w:style w:type="paragraph" w:customStyle="1" w:styleId="ulli">
    <w:name w:val="ul_li"/>
    <w:basedOn w:val="Normal"/>
    <w:pPr>
      <w:pBdr>
        <w:left w:val="none" w:sz="0" w:space="3" w:color="auto"/>
      </w:pBdr>
    </w:pPr>
  </w:style>
  <w:style w:type="table" w:customStyle="1" w:styleId="divdocumenttable">
    <w:name w:val="div_document_table"/>
    <w:basedOn w:val="TableNormal"/>
    <w:tblPr/>
  </w:style>
  <w:style w:type="character" w:customStyle="1" w:styleId="singlecolumnspanpaddedlinenth-child1">
    <w:name w:val="singlecolumn_span_paddedline_nth-child(1)"/>
    <w:basedOn w:val="DefaultParagraphFont"/>
  </w:style>
  <w:style w:type="character" w:customStyle="1" w:styleId="spanjobtitle">
    <w:name w:val="span_jobtitle"/>
    <w:basedOn w:val="span"/>
    <w:rPr>
      <w:b/>
      <w:bCs/>
      <w:sz w:val="24"/>
      <w:szCs w:val="24"/>
      <w:bdr w:val="none" w:sz="0" w:space="0" w:color="auto"/>
      <w:vertAlign w:val="baseline"/>
    </w:rPr>
  </w:style>
  <w:style w:type="character" w:customStyle="1" w:styleId="datesWrapper">
    <w:name w:val="datesWrapper"/>
    <w:basedOn w:val="DefaultParagraphFont"/>
  </w:style>
  <w:style w:type="character" w:customStyle="1" w:styleId="spanjobdates">
    <w:name w:val="span_jobdates"/>
    <w:basedOn w:val="span"/>
    <w:rPr>
      <w:b/>
      <w:bCs/>
      <w:sz w:val="24"/>
      <w:szCs w:val="24"/>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bCs/>
      <w:sz w:val="24"/>
      <w:szCs w:val="24"/>
      <w:bdr w:val="none" w:sz="0" w:space="0" w:color="auto"/>
      <w:vertAlign w:val="baseline"/>
    </w:rPr>
  </w:style>
  <w:style w:type="character" w:customStyle="1" w:styleId="spanjoblocation">
    <w:name w:val="span_joblocation"/>
    <w:basedOn w:val="span"/>
    <w:rPr>
      <w:b/>
      <w:bCs/>
      <w:sz w:val="24"/>
      <w:szCs w:val="24"/>
      <w:bdr w:val="none" w:sz="0" w:space="0" w:color="auto"/>
      <w:vertAlign w:val="baseline"/>
    </w:rPr>
  </w:style>
  <w:style w:type="character" w:customStyle="1" w:styleId="font">
    <w:name w:val="font"/>
    <w:basedOn w:val="DefaultParagraphFont"/>
    <w:rPr>
      <w:sz w:val="24"/>
      <w:szCs w:val="24"/>
      <w:bdr w:val="none" w:sz="0" w:space="0" w:color="auto"/>
      <w:vertAlign w:val="baseline"/>
    </w:rPr>
  </w:style>
  <w:style w:type="character" w:customStyle="1" w:styleId="spandegree">
    <w:name w:val="span_degree"/>
    <w:basedOn w:val="span"/>
    <w:rPr>
      <w:b/>
      <w:bCs/>
      <w:sz w:val="24"/>
      <w:szCs w:val="24"/>
      <w:bdr w:val="none" w:sz="0" w:space="0" w:color="auto"/>
      <w:vertAlign w:val="baseline"/>
    </w:rPr>
  </w:style>
  <w:style w:type="character" w:customStyle="1" w:styleId="spanprogramline">
    <w:name w:val="span_programline"/>
    <w:basedOn w:val="span"/>
    <w:rPr>
      <w:b/>
      <w:bCs/>
      <w:sz w:val="24"/>
      <w:szCs w:val="24"/>
      <w:bdr w:val="none" w:sz="0" w:space="0" w:color="auto"/>
      <w:vertAlign w:val="baseline"/>
    </w:rPr>
  </w:style>
  <w:style w:type="character" w:styleId="CommentReference">
    <w:name w:val="annotation reference"/>
    <w:basedOn w:val="DefaultParagraphFont"/>
    <w:uiPriority w:val="99"/>
    <w:semiHidden/>
    <w:unhideWhenUsed/>
    <w:rsid w:val="00EA7A69"/>
    <w:rPr>
      <w:sz w:val="16"/>
      <w:szCs w:val="16"/>
    </w:rPr>
  </w:style>
  <w:style w:type="paragraph" w:styleId="CommentText">
    <w:name w:val="annotation text"/>
    <w:basedOn w:val="Normal"/>
    <w:link w:val="CommentTextChar"/>
    <w:uiPriority w:val="99"/>
    <w:semiHidden/>
    <w:unhideWhenUsed/>
    <w:rsid w:val="00EA7A69"/>
    <w:pPr>
      <w:spacing w:line="240" w:lineRule="auto"/>
    </w:pPr>
    <w:rPr>
      <w:sz w:val="20"/>
      <w:szCs w:val="20"/>
    </w:rPr>
  </w:style>
  <w:style w:type="character" w:customStyle="1" w:styleId="CommentTextChar">
    <w:name w:val="Comment Text Char"/>
    <w:basedOn w:val="DefaultParagraphFont"/>
    <w:link w:val="CommentText"/>
    <w:uiPriority w:val="99"/>
    <w:semiHidden/>
    <w:rsid w:val="00EA7A69"/>
  </w:style>
  <w:style w:type="paragraph" w:styleId="CommentSubject">
    <w:name w:val="annotation subject"/>
    <w:basedOn w:val="CommentText"/>
    <w:next w:val="CommentText"/>
    <w:link w:val="CommentSubjectChar"/>
    <w:uiPriority w:val="99"/>
    <w:semiHidden/>
    <w:unhideWhenUsed/>
    <w:rsid w:val="00EA7A69"/>
    <w:rPr>
      <w:b/>
      <w:bCs/>
    </w:rPr>
  </w:style>
  <w:style w:type="character" w:customStyle="1" w:styleId="CommentSubjectChar">
    <w:name w:val="Comment Subject Char"/>
    <w:basedOn w:val="CommentTextChar"/>
    <w:link w:val="CommentSubject"/>
    <w:uiPriority w:val="99"/>
    <w:semiHidden/>
    <w:rsid w:val="00EA7A69"/>
    <w:rPr>
      <w:b/>
      <w:bCs/>
    </w:rPr>
  </w:style>
  <w:style w:type="paragraph" w:styleId="BalloonText">
    <w:name w:val="Balloon Text"/>
    <w:basedOn w:val="Normal"/>
    <w:link w:val="BalloonTextChar"/>
    <w:uiPriority w:val="99"/>
    <w:semiHidden/>
    <w:unhideWhenUsed/>
    <w:rsid w:val="00EA7A6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7A69"/>
    <w:rPr>
      <w:rFonts w:ascii="Segoe UI" w:hAnsi="Segoe UI" w:cs="Segoe UI"/>
      <w:sz w:val="18"/>
      <w:szCs w:val="18"/>
    </w:rPr>
  </w:style>
  <w:style w:type="paragraph" w:styleId="Header">
    <w:name w:val="header"/>
    <w:basedOn w:val="Normal"/>
    <w:link w:val="HeaderChar"/>
    <w:uiPriority w:val="99"/>
    <w:unhideWhenUsed/>
    <w:rsid w:val="00E64D87"/>
    <w:pPr>
      <w:tabs>
        <w:tab w:val="center" w:pos="4680"/>
        <w:tab w:val="right" w:pos="9360"/>
      </w:tabs>
      <w:spacing w:line="240" w:lineRule="auto"/>
    </w:pPr>
  </w:style>
  <w:style w:type="character" w:customStyle="1" w:styleId="HeaderChar">
    <w:name w:val="Header Char"/>
    <w:basedOn w:val="DefaultParagraphFont"/>
    <w:link w:val="Header"/>
    <w:uiPriority w:val="99"/>
    <w:rsid w:val="00E64D87"/>
    <w:rPr>
      <w:sz w:val="24"/>
      <w:szCs w:val="24"/>
    </w:rPr>
  </w:style>
  <w:style w:type="paragraph" w:styleId="Footer">
    <w:name w:val="footer"/>
    <w:basedOn w:val="Normal"/>
    <w:link w:val="FooterChar"/>
    <w:uiPriority w:val="99"/>
    <w:unhideWhenUsed/>
    <w:rsid w:val="00E64D87"/>
    <w:pPr>
      <w:tabs>
        <w:tab w:val="center" w:pos="4680"/>
        <w:tab w:val="right" w:pos="9360"/>
      </w:tabs>
      <w:spacing w:line="240" w:lineRule="auto"/>
    </w:pPr>
  </w:style>
  <w:style w:type="character" w:customStyle="1" w:styleId="FooterChar">
    <w:name w:val="Footer Char"/>
    <w:basedOn w:val="DefaultParagraphFont"/>
    <w:link w:val="Footer"/>
    <w:uiPriority w:val="99"/>
    <w:rsid w:val="00E64D87"/>
    <w:rPr>
      <w:sz w:val="24"/>
      <w:szCs w:val="24"/>
    </w:rPr>
  </w:style>
  <w:style w:type="character" w:styleId="Hyperlink">
    <w:name w:val="Hyperlink"/>
    <w:basedOn w:val="DefaultParagraphFont"/>
    <w:uiPriority w:val="99"/>
    <w:unhideWhenUsed/>
    <w:rsid w:val="00E64D87"/>
    <w:rPr>
      <w:color w:val="0563C1" w:themeColor="hyperlink"/>
      <w:u w:val="single"/>
    </w:rPr>
  </w:style>
  <w:style w:type="character" w:styleId="UnresolvedMention">
    <w:name w:val="Unresolved Mention"/>
    <w:basedOn w:val="DefaultParagraphFont"/>
    <w:uiPriority w:val="99"/>
    <w:semiHidden/>
    <w:unhideWhenUsed/>
    <w:rsid w:val="00E64D87"/>
    <w:rPr>
      <w:color w:val="605E5C"/>
      <w:shd w:val="clear" w:color="auto" w:fill="E1DFDD"/>
    </w:rPr>
  </w:style>
  <w:style w:type="table" w:styleId="TableGrid">
    <w:name w:val="Table Grid"/>
    <w:basedOn w:val="TableNormal"/>
    <w:uiPriority w:val="39"/>
    <w:rsid w:val="001C2A9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Heading">
    <w:name w:val="Section Heading"/>
    <w:basedOn w:val="Normal"/>
    <w:qFormat/>
    <w:rsid w:val="001C2A9D"/>
    <w:pPr>
      <w:spacing w:before="480" w:after="240" w:line="240" w:lineRule="auto"/>
    </w:pPr>
    <w:rPr>
      <w:rFonts w:ascii="Century" w:eastAsiaTheme="minorHAnsi" w:hAnsi="Century" w:cs="Arial"/>
      <w:b/>
      <w:bCs/>
      <w:color w:val="0F5581"/>
      <w:sz w:val="28"/>
      <w:szCs w:val="28"/>
    </w:rPr>
  </w:style>
  <w:style w:type="paragraph" w:customStyle="1" w:styleId="TechHeader">
    <w:name w:val="Tech Header"/>
    <w:basedOn w:val="Normal"/>
    <w:qFormat/>
    <w:rsid w:val="001C2A9D"/>
    <w:pPr>
      <w:spacing w:before="120" w:line="240" w:lineRule="auto"/>
    </w:pPr>
    <w:rPr>
      <w:rFonts w:ascii="Franklin Gothic Book" w:eastAsiaTheme="minorHAnsi" w:hAnsi="Franklin Gothic Book" w:cs="FranklinGothicURW-Boo"/>
      <w:b/>
      <w:bCs/>
      <w:color w:val="0F5581"/>
      <w:sz w:val="20"/>
      <w:szCs w:val="20"/>
    </w:rPr>
  </w:style>
  <w:style w:type="paragraph" w:customStyle="1" w:styleId="TechInfo">
    <w:name w:val="Tech Info"/>
    <w:basedOn w:val="Normal"/>
    <w:qFormat/>
    <w:rsid w:val="001C2A9D"/>
    <w:pPr>
      <w:spacing w:before="120" w:line="240" w:lineRule="auto"/>
    </w:pPr>
    <w:rPr>
      <w:rFonts w:ascii="Corbel" w:eastAsiaTheme="minorHAnsi" w:hAnsi="Corbel" w:cs="FranklinGothicURW-Boo"/>
      <w:sz w:val="20"/>
      <w:szCs w:val="20"/>
    </w:rPr>
  </w:style>
  <w:style w:type="paragraph" w:customStyle="1" w:styleId="CompanyBlock">
    <w:name w:val="Company Block"/>
    <w:basedOn w:val="Normal"/>
    <w:qFormat/>
    <w:rsid w:val="001C2A9D"/>
    <w:pPr>
      <w:tabs>
        <w:tab w:val="right" w:pos="10800"/>
      </w:tabs>
      <w:spacing w:before="360" w:line="240" w:lineRule="auto"/>
    </w:pPr>
    <w:rPr>
      <w:rFonts w:ascii="Franklin Gothic Book" w:eastAsiaTheme="minorHAnsi" w:hAnsi="Franklin Gothic Book" w:cstheme="minorBidi"/>
      <w:b/>
      <w:bCs/>
      <w:color w:val="0F5581"/>
      <w:sz w:val="20"/>
      <w:szCs w:val="20"/>
    </w:rPr>
  </w:style>
  <w:style w:type="paragraph" w:customStyle="1" w:styleId="JobTitleBlock">
    <w:name w:val="Job Title Block"/>
    <w:basedOn w:val="Normal"/>
    <w:qFormat/>
    <w:rsid w:val="001C2A9D"/>
    <w:pPr>
      <w:tabs>
        <w:tab w:val="right" w:pos="10800"/>
      </w:tabs>
      <w:spacing w:after="180" w:line="240" w:lineRule="auto"/>
      <w:ind w:left="187"/>
      <w:contextualSpacing/>
    </w:pPr>
    <w:rPr>
      <w:rFonts w:ascii="Franklin Gothic Book" w:eastAsiaTheme="minorHAnsi" w:hAnsi="Franklin Gothic Book" w:cstheme="minorBidi"/>
      <w:b/>
      <w:bCs/>
      <w:color w:val="0F5581"/>
      <w:sz w:val="20"/>
      <w:szCs w:val="20"/>
    </w:rPr>
  </w:style>
  <w:style w:type="paragraph" w:customStyle="1" w:styleId="JobDescription">
    <w:name w:val="Job Description"/>
    <w:basedOn w:val="Normal"/>
    <w:qFormat/>
    <w:rsid w:val="001C2A9D"/>
    <w:pPr>
      <w:tabs>
        <w:tab w:val="right" w:pos="7155"/>
      </w:tabs>
      <w:spacing w:after="180" w:line="240" w:lineRule="auto"/>
      <w:ind w:left="187"/>
      <w:contextualSpacing/>
    </w:pPr>
    <w:rPr>
      <w:rFonts w:ascii="Franklin Gothic Book" w:eastAsiaTheme="minorHAnsi" w:hAnsi="Franklin Gothic Book" w:cs="FranklinGothicURW-Boo"/>
      <w:sz w:val="20"/>
      <w:szCs w:val="20"/>
    </w:rPr>
  </w:style>
  <w:style w:type="paragraph" w:customStyle="1" w:styleId="JDAccomplishment">
    <w:name w:val="JD Accomplishment"/>
    <w:basedOn w:val="ListParagraph"/>
    <w:qFormat/>
    <w:rsid w:val="001C2A9D"/>
    <w:pPr>
      <w:spacing w:after="240" w:line="240" w:lineRule="auto"/>
      <w:ind w:left="461" w:hanging="274"/>
    </w:pPr>
    <w:rPr>
      <w:rFonts w:ascii="Franklin Gothic Book" w:eastAsiaTheme="minorHAnsi" w:hAnsi="Franklin Gothic Book" w:cstheme="minorBidi"/>
      <w:sz w:val="20"/>
      <w:szCs w:val="20"/>
    </w:rPr>
  </w:style>
  <w:style w:type="paragraph" w:styleId="ListParagraph">
    <w:name w:val="List Paragraph"/>
    <w:basedOn w:val="Normal"/>
    <w:uiPriority w:val="34"/>
    <w:qFormat/>
    <w:rsid w:val="001C2A9D"/>
    <w:pPr>
      <w:ind w:left="720"/>
      <w:contextualSpacing/>
    </w:pPr>
  </w:style>
  <w:style w:type="paragraph" w:customStyle="1" w:styleId="EduDegree">
    <w:name w:val="Edu Degree"/>
    <w:basedOn w:val="Normal"/>
    <w:qFormat/>
    <w:rsid w:val="001C2A9D"/>
    <w:pPr>
      <w:spacing w:line="240" w:lineRule="auto"/>
      <w:ind w:left="-14"/>
    </w:pPr>
    <w:rPr>
      <w:rFonts w:ascii="Franklin Gothic Book" w:eastAsiaTheme="minorHAnsi" w:hAnsi="Franklin Gothic Book" w:cstheme="minorBidi"/>
      <w:b/>
      <w:bCs/>
      <w:color w:val="1F4E79" w:themeColor="accent5" w:themeShade="80"/>
      <w:sz w:val="20"/>
      <w:szCs w:val="20"/>
    </w:rPr>
  </w:style>
  <w:style w:type="paragraph" w:customStyle="1" w:styleId="EduInfo">
    <w:name w:val="Edu Info"/>
    <w:basedOn w:val="Normal"/>
    <w:qFormat/>
    <w:rsid w:val="001C2A9D"/>
    <w:pPr>
      <w:spacing w:after="120" w:line="240" w:lineRule="auto"/>
      <w:ind w:left="187"/>
      <w:contextualSpacing/>
    </w:pPr>
    <w:rPr>
      <w:rFonts w:ascii="Franklin Gothic Book" w:eastAsiaTheme="minorHAnsi" w:hAnsi="Franklin Gothic Book" w:cstheme="minorBidi"/>
      <w:sz w:val="20"/>
      <w:szCs w:val="20"/>
    </w:rPr>
  </w:style>
  <w:style w:type="paragraph" w:customStyle="1" w:styleId="AdditionalList">
    <w:name w:val="Additional List"/>
    <w:basedOn w:val="ListParagraph"/>
    <w:qFormat/>
    <w:rsid w:val="001C2A9D"/>
    <w:pPr>
      <w:numPr>
        <w:numId w:val="15"/>
      </w:numPr>
      <w:spacing w:line="240" w:lineRule="auto"/>
      <w:ind w:left="255" w:hanging="270"/>
    </w:pPr>
    <w:rPr>
      <w:rFonts w:ascii="Franklin Gothic Book" w:eastAsiaTheme="minorHAnsi" w:hAnsi="Franklin Gothic Book"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ohannadalghabban.com/" TargetMode="External"/><Relationship Id="rId3" Type="http://schemas.openxmlformats.org/officeDocument/2006/relationships/settings" Target="settings.xml"/><Relationship Id="rId7" Type="http://schemas.openxmlformats.org/officeDocument/2006/relationships/hyperlink" Target="mailto:m.ghabban@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2025-11-22T17:03:00Z</dcterms:created>
  <dcterms:modified xsi:type="dcterms:W3CDTF">2025-11-22T17:03:00Z</dcterms:modified>
</cp:coreProperties>
</file>